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3E" w:rsidRPr="0069613E" w:rsidRDefault="0069613E" w:rsidP="0069613E">
      <w:pPr>
        <w:pStyle w:val="3"/>
        <w:jc w:val="center"/>
        <w:rPr>
          <w:rFonts w:eastAsia="黑体"/>
          <w:b w:val="0"/>
          <w:bCs/>
          <w:color w:val="FF0000"/>
          <w:szCs w:val="30"/>
        </w:rPr>
      </w:pPr>
      <w:bookmarkStart w:id="0" w:name="_GoBack"/>
      <w:r w:rsidRPr="0069613E">
        <w:rPr>
          <w:rFonts w:hint="eastAsia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210E909A" wp14:editId="46CE328C">
            <wp:simplePos x="0" y="0"/>
            <wp:positionH relativeFrom="page">
              <wp:posOffset>11785600</wp:posOffset>
            </wp:positionH>
            <wp:positionV relativeFrom="topMargin">
              <wp:posOffset>10744200</wp:posOffset>
            </wp:positionV>
            <wp:extent cx="406400" cy="3048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13E">
        <w:rPr>
          <w:rFonts w:hint="eastAsia"/>
          <w:color w:val="FF0000"/>
        </w:rPr>
        <w:t xml:space="preserve"> </w:t>
      </w:r>
      <w:r w:rsidRPr="0069613E">
        <w:rPr>
          <w:rFonts w:hint="eastAsia"/>
          <w:color w:val="FF0000"/>
        </w:rPr>
        <w:t>6</w:t>
      </w:r>
      <w:r w:rsidRPr="0069613E">
        <w:rPr>
          <w:rFonts w:hint="eastAsia"/>
          <w:color w:val="FF0000"/>
        </w:rPr>
        <w:t xml:space="preserve"> </w:t>
      </w:r>
      <w:r w:rsidRPr="0069613E">
        <w:rPr>
          <w:rFonts w:hint="eastAsia"/>
          <w:color w:val="FF0000"/>
        </w:rPr>
        <w:t>我们周围的物质</w:t>
      </w:r>
    </w:p>
    <w:bookmarkEnd w:id="0"/>
    <w:p w:rsidR="0069613E" w:rsidRDefault="0069613E" w:rsidP="0069613E">
      <w:pPr>
        <w:rPr>
          <w:rFonts w:hint="eastAsia"/>
          <w:bCs/>
        </w:rPr>
      </w:pPr>
    </w:p>
    <w:p w:rsidR="0069613E" w:rsidRDefault="0069613E" w:rsidP="0069613E">
      <w:pPr>
        <w:rPr>
          <w:bCs/>
        </w:rPr>
      </w:pPr>
      <w:r>
        <w:rPr>
          <w:rFonts w:hint="eastAsia"/>
          <w:b/>
        </w:rPr>
        <w:t>一、单选题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下列数据中，最接近生活实际的是（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一校鸡蛋的质量约为</w:t>
      </w:r>
      <w:r>
        <w:rPr>
          <w:rFonts w:eastAsia="Times New Roman"/>
          <w:bCs/>
        </w:rPr>
        <w:t>5kg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一枚药片的质量约为</w:t>
      </w:r>
      <w:r>
        <w:rPr>
          <w:rFonts w:eastAsia="Times New Roman"/>
          <w:bCs/>
        </w:rPr>
        <w:t>500g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一个普通中学生的质量为</w:t>
      </w:r>
      <w:r>
        <w:rPr>
          <w:rFonts w:eastAsia="Times New Roman"/>
          <w:bCs/>
        </w:rPr>
        <w:t>50kg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一间空教室的空气质量大约是</w:t>
      </w:r>
      <w:r>
        <w:rPr>
          <w:rFonts w:eastAsia="Times New Roman"/>
          <w:bCs/>
        </w:rPr>
        <w:t>20kg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个鸡蛋的质量大约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斤，而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斤</w:t>
      </w:r>
      <w:r>
        <w:rPr>
          <w:rFonts w:eastAsia="Times New Roman"/>
          <w:bCs/>
        </w:rPr>
        <w:t>=500g</w:t>
      </w:r>
      <w:r>
        <w:rPr>
          <w:rFonts w:ascii="宋体" w:hAnsi="宋体" w:cs="宋体"/>
          <w:bCs/>
        </w:rPr>
        <w:t>，所以一个鸡蛋的质量在</w:t>
      </w:r>
      <w:r>
        <w:rPr>
          <w:rFonts w:eastAsia="Times New Roman"/>
          <w:bCs/>
        </w:rPr>
        <w:t>50g</w:t>
      </w:r>
      <w:r>
        <w:rPr>
          <w:rFonts w:ascii="宋体" w:hAnsi="宋体" w:cs="宋体"/>
          <w:bCs/>
        </w:rPr>
        <w:t>左右，故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不符合题意；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．一枚药片的质量约为</w:t>
      </w:r>
      <w:r>
        <w:rPr>
          <w:rFonts w:eastAsia="Times New Roman"/>
          <w:bCs/>
        </w:rPr>
        <w:t>0.5g</w:t>
      </w:r>
      <w:r>
        <w:rPr>
          <w:rFonts w:ascii="宋体" w:hAnsi="宋体" w:cs="宋体"/>
          <w:bCs/>
        </w:rPr>
        <w:t>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不符合题意；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．一个普通的中学生的质量约为</w:t>
      </w:r>
      <w:r>
        <w:rPr>
          <w:rFonts w:eastAsia="Times New Roman"/>
          <w:bCs/>
        </w:rPr>
        <w:t>40~60kg</w:t>
      </w:r>
      <w:r>
        <w:rPr>
          <w:rFonts w:ascii="宋体" w:hAnsi="宋体" w:cs="宋体"/>
          <w:bCs/>
        </w:rPr>
        <w:t>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符合题意；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．普通教室的长、宽、高分别约为</w:t>
      </w:r>
      <w:r>
        <w:rPr>
          <w:rFonts w:eastAsia="Times New Roman"/>
          <w:bCs/>
        </w:rPr>
        <w:t>10m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7m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3.3m</w:t>
      </w:r>
      <w:r>
        <w:rPr>
          <w:rFonts w:ascii="宋体" w:hAnsi="宋体" w:cs="宋体"/>
          <w:bCs/>
        </w:rPr>
        <w:t>，教室的空间约为</w:t>
      </w:r>
      <w:r>
        <w:rPr>
          <w:rFonts w:eastAsia="Times New Roman"/>
          <w:bCs/>
        </w:rPr>
        <w:t xml:space="preserve"> 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V</w:t>
      </w:r>
      <w:r>
        <w:rPr>
          <w:rFonts w:eastAsia="Times New Roman"/>
          <w:bCs/>
        </w:rPr>
        <w:t>=10m</w:t>
      </w:r>
      <w:r>
        <w:rPr>
          <w:rFonts w:ascii="Symbol" w:eastAsia="Symbol" w:hAnsi="Symbol" w:cs="Symbol"/>
          <w:bCs/>
        </w:rPr>
        <w:sym w:font="Symbol" w:char="F0B4"/>
      </w:r>
      <w:r>
        <w:rPr>
          <w:rFonts w:eastAsia="Times New Roman"/>
          <w:bCs/>
        </w:rPr>
        <w:t>7m</w:t>
      </w:r>
      <w:r>
        <w:rPr>
          <w:rFonts w:ascii="Symbol" w:eastAsia="Symbol" w:hAnsi="Symbol" w:cs="Symbol"/>
          <w:bCs/>
        </w:rPr>
        <w:sym w:font="Symbol" w:char="F0B4"/>
      </w:r>
      <w:r>
        <w:rPr>
          <w:rFonts w:eastAsia="Times New Roman"/>
          <w:bCs/>
        </w:rPr>
        <w:t>3.3m = 231m</w:t>
      </w:r>
      <w:r>
        <w:rPr>
          <w:rFonts w:ascii="宋体" w:hAnsi="宋体" w:cs="宋体"/>
          <w:bCs/>
        </w:rPr>
        <w:t>³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空气的密度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</w:rPr>
        <w:t xml:space="preserve"> = 1.29kg/m</w:t>
      </w:r>
      <w:r>
        <w:rPr>
          <w:rFonts w:ascii="宋体" w:hAnsi="宋体" w:cs="宋体"/>
          <w:bCs/>
        </w:rPr>
        <w:t>³，则教室内空气质量约为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 xml:space="preserve">m = </w:t>
      </w:r>
      <w:proofErr w:type="spellStart"/>
      <w:r>
        <w:rPr>
          <w:rFonts w:eastAsia="Times New Roman"/>
          <w:bCs/>
          <w:i/>
        </w:rPr>
        <w:t>ρV</w:t>
      </w:r>
      <w:proofErr w:type="spellEnd"/>
      <w:r>
        <w:rPr>
          <w:rFonts w:eastAsia="Times New Roman"/>
          <w:bCs/>
        </w:rPr>
        <w:t>= 1.29kg/m</w:t>
      </w:r>
      <w:r>
        <w:rPr>
          <w:rFonts w:ascii="宋体" w:hAnsi="宋体" w:cs="宋体"/>
          <w:bCs/>
        </w:rPr>
        <w:t>³</w:t>
      </w:r>
      <w:r>
        <w:rPr>
          <w:rFonts w:eastAsia="Times New Roman"/>
          <w:bCs/>
        </w:rPr>
        <w:t>×231m</w:t>
      </w:r>
      <w:r>
        <w:rPr>
          <w:rFonts w:ascii="宋体" w:hAnsi="宋体" w:cs="宋体"/>
          <w:bCs/>
        </w:rPr>
        <w:t>³</w:t>
      </w:r>
      <w:r>
        <w:rPr>
          <w:rFonts w:eastAsia="Times New Roman"/>
          <w:bCs/>
        </w:rPr>
        <w:t>≈300kg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不符合题意。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下列说法中正确的是（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必须使用镊子加减砝码、调节平衡螺母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用托盘天平不能直接测出一枚大头针的质量，是因为一枚大头针的质量大于托盘天平的分度值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使用托盘天平称量时，左盘放砝码，右盘放物体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用托盘天平称量物体质量时，若砝码磨损，则测量值将偏大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A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．必须用镊子加减砝码和移动游码，故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选项正确；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B</w:t>
      </w:r>
      <w:r>
        <w:rPr>
          <w:rFonts w:ascii="宋体" w:hAnsi="宋体" w:cs="宋体"/>
          <w:bCs/>
        </w:rPr>
        <w:t>．用托盘天平不能直接测出一枚大头针的质量，是因为一枚大头针的质量小于托盘天平的分度值，故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选项错误；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．使用托盘天平称量时，左盘放物体，右盘放砝码，故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选项错误；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．用托盘天平称量物体质量时，若砝码磨损，测量值大于真实值，故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选项错误。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对密度公式</w:t>
      </w:r>
      <w:r>
        <w:rPr>
          <w:bCs/>
        </w:rPr>
        <w:object w:dxaOrig="88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7" o:spid="_x0000_i1025" type="#_x0000_t75" alt="eqId92a5b49012c246c99bedf2b2063cd806" style="width:44.15pt;height:36pt" o:ole="">
            <v:imagedata r:id="rId8" o:title="eqId92a5b49012c246c99bedf2b2063cd806"/>
          </v:shape>
          <o:OLEObject Type="Embed" ProgID="Equation.DSMT4" ShapeID="对象 107" DrawAspect="Content" ObjectID="_1672379323" r:id="rId9"/>
        </w:object>
      </w:r>
      <w:r>
        <w:rPr>
          <w:rFonts w:ascii="宋体" w:hAnsi="宋体" w:cs="宋体"/>
          <w:bCs/>
        </w:rPr>
        <w:t>，下列理解正确的是（　　）</w:t>
      </w:r>
    </w:p>
    <w:p w:rsidR="0069613E" w:rsidRDefault="0069613E" w:rsidP="0069613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对于不同物质，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越大，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越大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对于同种物质，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成反比</w:t>
      </w:r>
    </w:p>
    <w:p w:rsidR="0069613E" w:rsidRDefault="0069613E" w:rsidP="0069613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对于不同物质，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越小，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越小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对于同种物质，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成正比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．对于不同物质，一般密度不同，无法确定质量与体积的关系，故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．对于同种物质，密度一定，与体积无关，故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．对于相同体积的不同物质，密度越小的，质量才越小，故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．对于同种物质，密度是一定的，质量与体积成正比，故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分别由甲、乙两种物质组成的不同物体，其质量与体积的关系如图所示，分析图象可知，两种物质的密度之比</w:t>
      </w:r>
      <w:r>
        <w:rPr>
          <w:rFonts w:eastAsia="Times New Roman"/>
          <w:bCs/>
        </w:rPr>
        <w:t>ρ</w:t>
      </w:r>
      <w:r>
        <w:rPr>
          <w:rFonts w:ascii="MS Mincho" w:eastAsia="MS Mincho" w:hAnsi="MS Mincho" w:cs="MS Mincho"/>
          <w:bCs/>
          <w:vertAlign w:val="subscript"/>
        </w:rPr>
        <w:t>甲</w:t>
      </w:r>
      <w:r>
        <w:rPr>
          <w:rFonts w:ascii="Cambria Math" w:eastAsia="Cambria Math" w:hAnsi="Cambria Math" w:cs="Cambria Math"/>
          <w:bCs/>
          <w:vertAlign w:val="subscript"/>
        </w:rPr>
        <w:t>∶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为（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23415" cy="1699260"/>
            <wp:effectExtent l="0" t="0" r="635" b="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由图象可知，当</w:t>
      </w:r>
      <w:r>
        <w:rPr>
          <w:bCs/>
        </w:rPr>
        <w:object w:dxaOrig="915" w:dyaOrig="360">
          <v:shape id="对象 109" o:spid="_x0000_i1026" type="#_x0000_t75" alt="eqId1748495a984c4b038a2bd835d607f701" style="width:45.5pt;height:18.35pt" o:ole="">
            <v:imagedata r:id="rId11" o:title="eqId1748495a984c4b038a2bd835d607f701"/>
          </v:shape>
          <o:OLEObject Type="Embed" ProgID="Equation.DSMT4" ShapeID="对象 109" DrawAspect="Content" ObjectID="_1672379324" r:id="rId12"/>
        </w:object>
      </w:r>
      <w:r>
        <w:rPr>
          <w:rFonts w:ascii="宋体" w:hAnsi="宋体" w:cs="宋体"/>
          <w:bCs/>
        </w:rPr>
        <w:t>时，</w:t>
      </w:r>
      <w:r>
        <w:rPr>
          <w:bCs/>
        </w:rPr>
        <w:object w:dxaOrig="1080" w:dyaOrig="375">
          <v:shape id="对象 110" o:spid="_x0000_i1027" type="#_x0000_t75" alt="eqId372433b1394642da80795d1c1d93dbe9" style="width:54.35pt;height:19pt" o:ole="">
            <v:imagedata r:id="rId13" o:title="eqId372433b1394642da80795d1c1d93dbe9"/>
          </v:shape>
          <o:OLEObject Type="Embed" ProgID="Equation.DSMT4" ShapeID="对象 110" DrawAspect="Content" ObjectID="_1672379325" r:id="rId14"/>
        </w:object>
      </w:r>
      <w:r>
        <w:rPr>
          <w:rFonts w:ascii="宋体" w:hAnsi="宋体" w:cs="宋体"/>
          <w:bCs/>
        </w:rPr>
        <w:t>；当</w:t>
      </w:r>
      <w:r>
        <w:rPr>
          <w:bCs/>
        </w:rPr>
        <w:object w:dxaOrig="900" w:dyaOrig="360">
          <v:shape id="对象 111" o:spid="_x0000_i1028" type="#_x0000_t75" alt="eqIdd957914be83849ccaa6e562ddecfb491" style="width:44.85pt;height:18.35pt" o:ole="">
            <v:imagedata r:id="rId15" o:title="eqIdd957914be83849ccaa6e562ddecfb491"/>
          </v:shape>
          <o:OLEObject Type="Embed" ProgID="Equation.DSMT4" ShapeID="对象 111" DrawAspect="Content" ObjectID="_1672379326" r:id="rId16"/>
        </w:object>
      </w:r>
      <w:r>
        <w:rPr>
          <w:rFonts w:ascii="宋体" w:hAnsi="宋体" w:cs="宋体"/>
          <w:bCs/>
        </w:rPr>
        <w:t>时，</w:t>
      </w:r>
      <w:r>
        <w:rPr>
          <w:bCs/>
        </w:rPr>
        <w:object w:dxaOrig="1125" w:dyaOrig="375">
          <v:shape id="对象 112" o:spid="_x0000_i1029" type="#_x0000_t75" alt="eqId936006b114e44209810ced27ce00ad74" style="width:56.4pt;height:19pt" o:ole="">
            <v:imagedata r:id="rId17" o:title="eqId936006b114e44209810ced27ce00ad74"/>
          </v:shape>
          <o:OLEObject Type="Embed" ProgID="Equation.DSMT4" ShapeID="对象 112" DrawAspect="Content" ObjectID="_1672379327" r:id="rId18"/>
        </w:object>
      </w:r>
      <w:r>
        <w:rPr>
          <w:rFonts w:ascii="宋体" w:hAnsi="宋体" w:cs="宋体"/>
          <w:bCs/>
        </w:rPr>
        <w:t>，则甲乙的密度分别为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625" w:dyaOrig="720">
          <v:shape id="对象 113" o:spid="_x0000_i1030" type="#_x0000_t75" alt="eqIdb6bdacb5e95a4b6ca72ce679c9914fff" style="width:131.1pt;height:36pt" o:ole="">
            <v:imagedata r:id="rId19" o:title="eqIdb6bdacb5e95a4b6ca72ce679c9914fff"/>
          </v:shape>
          <o:OLEObject Type="Embed" ProgID="Equation.DSMT4" ShapeID="对象 113" DrawAspect="Content" ObjectID="_1672379328" r:id="rId20"/>
        </w:objec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835" w:dyaOrig="675">
          <v:shape id="对象 114" o:spid="_x0000_i1031" type="#_x0000_t75" alt="eqIde529dfa2ac074d89bc2269cdbbcec28d" style="width:141.95pt;height:33.95pt" o:ole="">
            <v:imagedata r:id="rId21" o:title="eqIde529dfa2ac074d89bc2269cdbbcec28d"/>
          </v:shape>
          <o:OLEObject Type="Embed" ProgID="Equation.DSMT4" ShapeID="对象 114" DrawAspect="Content" ObjectID="_1672379329" r:id="rId22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所以，甲乙的密度之比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00" w:dyaOrig="375">
          <v:shape id="对象 115" o:spid="_x0000_i1032" type="#_x0000_t75" alt="eqId027471c934ec4b71b03b8e0f970ae80c" style="width:150.1pt;height:19pt" o:ole="">
            <v:imagedata r:id="rId23" o:title="eqId027471c934ec4b71b03b8e0f970ae80c"/>
          </v:shape>
          <o:OLEObject Type="Embed" ProgID="Equation.DSMT4" ShapeID="对象 115" DrawAspect="Content" ObjectID="_1672379330" r:id="rId24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</w:t>
      </w:r>
      <w:r>
        <w:rPr>
          <w:rFonts w:eastAsia="Times New Roman"/>
          <w:bCs/>
        </w:rPr>
        <w:t>ABC</w:t>
      </w:r>
      <w:r>
        <w:rPr>
          <w:rFonts w:ascii="宋体" w:hAnsi="宋体" w:cs="宋体"/>
          <w:bCs/>
        </w:rPr>
        <w:t>不符合题意，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符合题意。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小明用托盘天平和量筒测量某石块的密度，实验步骤如下，正确顺序是（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a.</w:t>
      </w:r>
      <w:r>
        <w:rPr>
          <w:rFonts w:ascii="宋体" w:hAnsi="宋体" w:cs="宋体"/>
          <w:bCs/>
        </w:rPr>
        <w:t>用细线将石块拴好，轻轻放入量筒内的水中，测出水和石块的总体积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总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b.</w:t>
      </w:r>
      <w:r>
        <w:rPr>
          <w:rFonts w:ascii="宋体" w:hAnsi="宋体" w:cs="宋体"/>
          <w:bCs/>
        </w:rPr>
        <w:t>往量筒中倒入适量的水，测出水的体积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c.</w:t>
      </w:r>
      <w:r>
        <w:rPr>
          <w:rFonts w:ascii="宋体" w:hAnsi="宋体" w:cs="宋体"/>
          <w:bCs/>
        </w:rPr>
        <w:t>计算石块的密度。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d.</w:t>
      </w:r>
      <w:r>
        <w:rPr>
          <w:rFonts w:ascii="宋体" w:hAnsi="宋体" w:cs="宋体"/>
          <w:bCs/>
        </w:rPr>
        <w:t>用天平称出石块的质量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proofErr w:type="spellStart"/>
      <w:r>
        <w:rPr>
          <w:rFonts w:eastAsia="Times New Roman"/>
          <w:bCs/>
        </w:rPr>
        <w:t>abcd</w:t>
      </w:r>
      <w:proofErr w:type="spellEnd"/>
      <w:r>
        <w:rPr>
          <w:bCs/>
        </w:rPr>
        <w:tab/>
        <w:t>B</w:t>
      </w:r>
      <w:r>
        <w:rPr>
          <w:bCs/>
        </w:rPr>
        <w:t>．</w:t>
      </w:r>
      <w:proofErr w:type="spellStart"/>
      <w:r>
        <w:rPr>
          <w:rFonts w:eastAsia="Times New Roman"/>
          <w:bCs/>
        </w:rPr>
        <w:t>abdc</w:t>
      </w:r>
      <w:proofErr w:type="spellEnd"/>
      <w:r>
        <w:rPr>
          <w:bCs/>
        </w:rPr>
        <w:tab/>
        <w:t>C</w:t>
      </w:r>
      <w:r>
        <w:rPr>
          <w:bCs/>
        </w:rPr>
        <w:t>．</w:t>
      </w:r>
      <w:proofErr w:type="spellStart"/>
      <w:r>
        <w:rPr>
          <w:rFonts w:eastAsia="Times New Roman"/>
          <w:bCs/>
        </w:rPr>
        <w:t>dcab</w:t>
      </w:r>
      <w:proofErr w:type="spellEnd"/>
      <w:r>
        <w:rPr>
          <w:bCs/>
        </w:rPr>
        <w:tab/>
        <w:t>D</w:t>
      </w:r>
      <w:r>
        <w:rPr>
          <w:bCs/>
        </w:rPr>
        <w:t>．</w:t>
      </w:r>
      <w:proofErr w:type="spellStart"/>
      <w:proofErr w:type="gramStart"/>
      <w:r>
        <w:rPr>
          <w:rFonts w:eastAsia="Times New Roman"/>
          <w:bCs/>
        </w:rPr>
        <w:t>dbac</w:t>
      </w:r>
      <w:proofErr w:type="spellEnd"/>
      <w:proofErr w:type="gramEnd"/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测量石块的密度，实验步骤如下：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．用天平称出石块的质量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．往量筒中倒入适量的水，测出水的体积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．用细线将石块拴好，轻轻放入量筒内的水中，测出水和石块的总体积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总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．计算石块的密度。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即实验步骤的顺序应调整为：</w:t>
      </w:r>
      <w:proofErr w:type="spellStart"/>
      <w:r>
        <w:rPr>
          <w:rFonts w:eastAsia="Times New Roman"/>
          <w:bCs/>
        </w:rPr>
        <w:t>dbac</w:t>
      </w:r>
      <w:proofErr w:type="spellEnd"/>
      <w:r>
        <w:rPr>
          <w:rFonts w:ascii="宋体" w:hAnsi="宋体" w:cs="宋体"/>
          <w:bCs/>
        </w:rPr>
        <w:t>。故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卖散装米酒和酱油的某商店，用如图所示的竹筒状容器来量取米酒或酱油，装满对应的商品质量都是</w:t>
      </w:r>
      <w:r>
        <w:rPr>
          <w:rFonts w:eastAsia="Times New Roman"/>
          <w:bCs/>
        </w:rPr>
        <w:t>250g</w:t>
      </w:r>
      <w:r>
        <w:rPr>
          <w:rFonts w:ascii="宋体" w:hAnsi="宋体" w:cs="宋体"/>
          <w:bCs/>
        </w:rPr>
        <w:t>，已知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米酒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0.9g/cm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酱油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1.2g/cm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，下面说法正确的是（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31545" cy="1121410"/>
            <wp:effectExtent l="0" t="0" r="1905" b="2540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甲容器是量取米酒的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若两个容器均装满酱油，质量相同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甲容器的体积与乙容器的体积之比是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若两容器均装满米酒，乙比甲多装了</w:t>
      </w:r>
      <w:r>
        <w:rPr>
          <w:rFonts w:eastAsia="Times New Roman"/>
          <w:bCs/>
        </w:rPr>
        <w:t>62.5g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．由题意可知，酱油的密度大于米酒的密度，由</w:t>
      </w:r>
      <w:r>
        <w:rPr>
          <w:bCs/>
        </w:rPr>
        <w:object w:dxaOrig="682" w:dyaOrig="662">
          <v:shape id="对象 117" o:spid="_x0000_i1033" type="#_x0000_t75" alt="eqId286684acb8f747d290dc67efa94fbaad" style="width:33.95pt;height:33.3pt" o:ole="">
            <v:imagedata r:id="rId26" o:title="eqId286684acb8f747d290dc67efa94fbaad"/>
          </v:shape>
          <o:OLEObject Type="Embed" ProgID="Equation.DSMT4" ShapeID="对象 117" DrawAspect="Content" ObjectID="_1672379331" r:id="rId27"/>
        </w:object>
      </w:r>
      <w:r>
        <w:rPr>
          <w:rFonts w:ascii="宋体" w:hAnsi="宋体" w:cs="宋体"/>
          <w:bCs/>
        </w:rPr>
        <w:t>可知，质量相同时，酱油的体积小于米酒的体积，所以甲容器是量取酱油的，故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．由图可知，乙容器的容积大于甲容器的容积，由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＝</w:t>
      </w:r>
      <w:proofErr w:type="spellStart"/>
      <w:r>
        <w:rPr>
          <w:rFonts w:eastAsia="Times New Roman"/>
          <w:bCs/>
          <w:i/>
        </w:rPr>
        <w:t>ρV</w:t>
      </w:r>
      <w:proofErr w:type="spellEnd"/>
      <w:r>
        <w:rPr>
          <w:rFonts w:ascii="宋体" w:hAnsi="宋体" w:cs="宋体"/>
          <w:bCs/>
        </w:rPr>
        <w:t>可知，若两个容器均装满酱油，质量不相同，故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．由图可知，甲乙容器装满酱油和酒精时的质量均为</w:t>
      </w:r>
      <w:r>
        <w:rPr>
          <w:rFonts w:eastAsia="Times New Roman"/>
          <w:bCs/>
        </w:rPr>
        <w:t>250g</w:t>
      </w:r>
      <w:r>
        <w:rPr>
          <w:rFonts w:ascii="宋体" w:hAnsi="宋体" w:cs="宋体"/>
          <w:bCs/>
        </w:rPr>
        <w:t>，由</w:t>
      </w:r>
      <w:r>
        <w:rPr>
          <w:bCs/>
        </w:rPr>
        <w:object w:dxaOrig="682" w:dyaOrig="621">
          <v:shape id="对象 118" o:spid="_x0000_i1034" type="#_x0000_t75" alt="eqId68e21b93e1664677baa5a683165d8aad" style="width:33.95pt;height:31.25pt" o:ole="">
            <v:imagedata r:id="rId28" o:title="eqId68e21b93e1664677baa5a683165d8aad"/>
          </v:shape>
          <o:OLEObject Type="Embed" ProgID="Equation.DSMT4" ShapeID="对象 118" DrawAspect="Content" ObjectID="_1672379332" r:id="rId29"/>
        </w:object>
      </w:r>
      <w:r>
        <w:rPr>
          <w:rFonts w:ascii="宋体" w:hAnsi="宋体" w:cs="宋体"/>
          <w:bCs/>
        </w:rPr>
        <w:t>可得，甲容器的体积与乙容器的体积之比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120" w:dyaOrig="1335">
          <v:shape id="对象 119" o:spid="_x0000_i1035" type="#_x0000_t75" alt="eqId0bf5845d520647b79809e7e544643eb6" style="width:156.25pt;height:66.55pt" o:ole="">
            <v:imagedata r:id="rId30" o:title="eqId0bf5845d520647b79809e7e544643eb6"/>
          </v:shape>
          <o:OLEObject Type="Embed" ProgID="Equation.DSMT4" ShapeID="对象 119" DrawAspect="Content" ObjectID="_1672379333" r:id="rId31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．甲容器的容积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60" w:dyaOrig="720">
          <v:shape id="对象 120" o:spid="_x0000_i1036" type="#_x0000_t75" alt="eqIdd3da7fb744f4491e8677f5f08d245368" style="width:152.85pt;height:36pt" o:ole="">
            <v:imagedata r:id="rId32" o:title="eqIdd3da7fb744f4491e8677f5f08d245368"/>
          </v:shape>
          <o:OLEObject Type="Embed" ProgID="Equation.DSMT4" ShapeID="对象 120" DrawAspect="Content" ObjectID="_1672379334" r:id="rId33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甲容器装满米酒时米酒的质量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140" w:dyaOrig="615">
          <v:shape id="对象 121" o:spid="_x0000_i1037" type="#_x0000_t75" alt="eqId46306efabf0d405c8d2837c1c4b44fcf" style="width:207.15pt;height:30.55pt" o:ole="">
            <v:imagedata r:id="rId34" o:title="eqId46306efabf0d405c8d2837c1c4b44fcf"/>
          </v:shape>
          <o:OLEObject Type="Embed" ProgID="Equation.DSMT4" ShapeID="对象 121" DrawAspect="Content" ObjectID="_1672379335" r:id="rId35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所以两容器均装满米酒时乙比甲多装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250g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187.5g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62.5g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如图是常温常压下，质量为</w:t>
      </w:r>
      <w:r>
        <w:rPr>
          <w:rFonts w:eastAsia="Times New Roman"/>
          <w:bCs/>
        </w:rPr>
        <w:t>1g</w:t>
      </w:r>
      <w:r>
        <w:rPr>
          <w:rFonts w:ascii="宋体" w:hAnsi="宋体" w:cs="宋体"/>
          <w:bCs/>
        </w:rPr>
        <w:t>的某液体的“体积﹣温度”图，以下说法正确的是（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216785" cy="1828800"/>
            <wp:effectExtent l="0" t="0" r="0" b="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℃时，该液体的密度最小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温度升高，液体密度不变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这种液体可能是水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由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℃升高到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℃，液体体积一直变大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根据图象分析每一段体积随温度的变化关系，然后利用密度公式即可判断其密度的变化；在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℃水具有热缩冷胀的性质。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．由图象可知，液体在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℃时，体积最小，而质量不变，根据</w:t>
      </w:r>
      <w:r>
        <w:rPr>
          <w:bCs/>
        </w:rPr>
        <w:object w:dxaOrig="682" w:dyaOrig="621">
          <v:shape id="对象 123" o:spid="_x0000_i1038" type="#_x0000_t75" alt="eqId68e21b93e1664677baa5a683165d8aad" style="width:33.95pt;height:31.25pt" o:ole="">
            <v:imagedata r:id="rId28" o:title="eqId68e21b93e1664677baa5a683165d8aad"/>
          </v:shape>
          <o:OLEObject Type="Embed" ProgID="Equation.DSMT4" ShapeID="对象 123" DrawAspect="Content" ObjectID="_1672379336" r:id="rId37"/>
        </w:object>
      </w:r>
      <w:r>
        <w:rPr>
          <w:rFonts w:ascii="宋体" w:hAnsi="宋体" w:cs="宋体"/>
          <w:bCs/>
        </w:rPr>
        <w:t>可知，液体密度是最大的，故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．由图象可知，在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℃～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℃范围内，温度升高，体积减小，其密度增大，当温度高于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℃时，温度升高，体积增大，密度减小，故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．由图象可知，在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℃～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℃范围内，温度升高，体积减小，其密度增大，即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℃有热缩冷胀的性质，符合水的特点，所以这种液体可能是水，故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．由图象可知，由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℃升高到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℃，液体体积先变小后变大，质量不变，所以液体密度先变大再变小，故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错误。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量筒和液体的总质量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、液体的体积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的关系如图所示．则下列判断正确的是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501900" cy="1518285"/>
            <wp:effectExtent l="0" t="0" r="0" b="5715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60 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的该液体质量为</w:t>
      </w:r>
      <w:r>
        <w:rPr>
          <w:rFonts w:eastAsia="Times New Roman"/>
          <w:bCs/>
        </w:rPr>
        <w:t>80 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量筒质量为</w:t>
      </w:r>
      <w:r>
        <w:rPr>
          <w:rFonts w:eastAsia="Times New Roman"/>
          <w:bCs/>
        </w:rPr>
        <w:t>40 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该液体密度为</w:t>
      </w:r>
      <w:r>
        <w:rPr>
          <w:rFonts w:eastAsia="Times New Roman"/>
          <w:bCs/>
        </w:rPr>
        <w:t>1.25 g/cm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该液体密度为</w:t>
      </w:r>
      <w:r>
        <w:rPr>
          <w:rFonts w:eastAsia="Times New Roman"/>
          <w:bCs/>
        </w:rPr>
        <w:t>1.00 g/cm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设量筒的质量为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，液体的密度为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读图可知，当液体体积为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20cm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时，液体和量筒的总质量：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总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+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40g</w:t>
      </w:r>
      <w:r>
        <w:rPr>
          <w:rFonts w:ascii="宋体" w:hAnsi="宋体" w:cs="宋体"/>
          <w:bCs/>
        </w:rPr>
        <w:t>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根据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300" w:dyaOrig="615">
          <v:shape id="对象 125" o:spid="_x0000_i1039" type="#_x0000_t75" alt="eqIde55d489b562a45a3b5adb7a903c5b1e2" style="width:14.95pt;height:30.55pt" o:ole="">
            <v:imagedata r:id="rId39" o:title="eqIde55d489b562a45a3b5adb7a903c5b1e2"/>
          </v:shape>
          <o:OLEObject Type="Embed" ProgID="Equation.DSMT4" ShapeID="对象 125" DrawAspect="Content" ObjectID="_1672379337" r:id="rId40"/>
        </w:object>
      </w:r>
      <w:r>
        <w:rPr>
          <w:rFonts w:ascii="宋体" w:hAnsi="宋体" w:cs="宋体"/>
          <w:bCs/>
        </w:rPr>
        <w:t>可得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i/>
        </w:rPr>
        <w:t>＝</w:t>
      </w:r>
      <w:proofErr w:type="spellStart"/>
      <w:r>
        <w:rPr>
          <w:rFonts w:eastAsia="Times New Roman"/>
          <w:bCs/>
          <w:i/>
        </w:rPr>
        <w:t>ρV</w:t>
      </w:r>
      <w:proofErr w:type="spellEnd"/>
      <w:r>
        <w:rPr>
          <w:rFonts w:ascii="宋体" w:hAnsi="宋体" w:cs="宋体"/>
          <w:bCs/>
        </w:rPr>
        <w:t>，则有：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20cm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+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40g</w:t>
      </w:r>
      <w:r>
        <w:rPr>
          <w:rFonts w:ascii="宋体" w:hAnsi="宋体" w:cs="宋体"/>
          <w:bCs/>
        </w:rPr>
        <w:t>，﹣﹣﹣﹣﹣﹣﹣﹣</w:t>
      </w:r>
      <w:r>
        <w:rPr>
          <w:rFonts w:ascii="宋体" w:hAnsi="宋体" w:cs="宋体" w:hint="eastAsia"/>
          <w:bCs/>
        </w:rPr>
        <w:t>①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当液体体积为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80cm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时，液体和量筒的总质量：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总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+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100g</w:t>
      </w:r>
      <w:r>
        <w:rPr>
          <w:rFonts w:ascii="宋体" w:hAnsi="宋体" w:cs="宋体"/>
          <w:bCs/>
        </w:rPr>
        <w:t>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同理可得：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80cm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+m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100g</w:t>
      </w:r>
      <w:r>
        <w:rPr>
          <w:rFonts w:ascii="宋体" w:hAnsi="宋体" w:cs="宋体"/>
          <w:bCs/>
        </w:rPr>
        <w:t>，﹣﹣﹣﹣﹣﹣﹣</w:t>
      </w:r>
      <w:r>
        <w:rPr>
          <w:rFonts w:ascii="宋体" w:hAnsi="宋体" w:cs="宋体" w:hint="eastAsia"/>
          <w:bCs/>
        </w:rPr>
        <w:t>②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ascii="宋体" w:hAnsi="宋体" w:cs="宋体"/>
          <w:bCs/>
        </w:rPr>
        <w:t>﹣</w:t>
      </w: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解得，液体的密度：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错误、</w:t>
      </w:r>
      <w:r>
        <w:rPr>
          <w:rFonts w:eastAsia="Times New Roman"/>
          <w:bCs/>
        </w:rPr>
        <w:t xml:space="preserve">D </w:t>
      </w:r>
      <w:r>
        <w:rPr>
          <w:rFonts w:ascii="宋体" w:hAnsi="宋体" w:cs="宋体"/>
          <w:bCs/>
        </w:rPr>
        <w:t>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将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代入</w:t>
      </w: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得：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量筒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20g</w:t>
      </w:r>
      <w:r>
        <w:rPr>
          <w:rFonts w:ascii="宋体" w:hAnsi="宋体" w:cs="宋体"/>
          <w:bCs/>
        </w:rPr>
        <w:t>，故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错误；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当液体的体积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60cm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，液体的质量：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60cm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60g</w:t>
      </w:r>
      <w:r>
        <w:rPr>
          <w:rFonts w:ascii="宋体" w:hAnsi="宋体" w:cs="宋体"/>
          <w:bCs/>
        </w:rPr>
        <w:t>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错误．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氧气瓶里的氧气（气体）原来的质量为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、体积为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、密度为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，用去一半后，下列关于瓶内剩余氧气的说法正确的是（　　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质量仍为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、体积仍为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、密度仍为</w:t>
      </w:r>
      <w:r>
        <w:rPr>
          <w:rFonts w:eastAsia="Times New Roman"/>
          <w:bCs/>
          <w:i/>
        </w:rPr>
        <w:t>ρ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质量变为</w:t>
      </w:r>
      <w:r>
        <w:rPr>
          <w:bCs/>
        </w:rPr>
        <w:object w:dxaOrig="285" w:dyaOrig="615">
          <v:shape id="对象 126" o:spid="_x0000_i1040" type="#_x0000_t75" alt="eqIda031a7645585415c9521289fecee6a9b" style="width:14.25pt;height:30.55pt" o:ole="">
            <v:imagedata r:id="rId41" o:title="eqIda031a7645585415c9521289fecee6a9b"/>
          </v:shape>
          <o:OLEObject Type="Embed" ProgID="Equation.DSMT4" ShapeID="对象 126" DrawAspect="Content" ObjectID="_1672379338" r:id="rId42"/>
        </w:object>
      </w:r>
      <w:r>
        <w:rPr>
          <w:rFonts w:ascii="宋体" w:hAnsi="宋体" w:cs="宋体"/>
          <w:bCs/>
        </w:rPr>
        <w:t>、体积变为</w:t>
      </w:r>
      <w:r>
        <w:rPr>
          <w:bCs/>
        </w:rPr>
        <w:object w:dxaOrig="278" w:dyaOrig="620">
          <v:shape id="对象 127" o:spid="_x0000_i1041" type="#_x0000_t75" alt="eqId1d49ba6f73d345d1abaceb76cb330ed4" style="width:13.6pt;height:31.25pt" o:ole="">
            <v:imagedata r:id="rId43" o:title="eqId1d49ba6f73d345d1abaceb76cb330ed4"/>
          </v:shape>
          <o:OLEObject Type="Embed" ProgID="Equation.DSMT4" ShapeID="对象 127" DrawAspect="Content" ObjectID="_1672379339" r:id="rId44"/>
        </w:object>
      </w:r>
      <w:r>
        <w:rPr>
          <w:rFonts w:ascii="宋体" w:hAnsi="宋体" w:cs="宋体"/>
          <w:bCs/>
        </w:rPr>
        <w:t>、密度仍为</w:t>
      </w:r>
      <w:r>
        <w:rPr>
          <w:rFonts w:eastAsia="Times New Roman"/>
          <w:bCs/>
          <w:i/>
        </w:rPr>
        <w:t>ρ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质量变为</w:t>
      </w:r>
      <w:r>
        <w:rPr>
          <w:bCs/>
        </w:rPr>
        <w:object w:dxaOrig="285" w:dyaOrig="615">
          <v:shape id="对象 128" o:spid="_x0000_i1042" type="#_x0000_t75" alt="eqIda031a7645585415c9521289fecee6a9b" style="width:14.25pt;height:30.55pt" o:ole="">
            <v:imagedata r:id="rId41" o:title="eqIda031a7645585415c9521289fecee6a9b"/>
          </v:shape>
          <o:OLEObject Type="Embed" ProgID="Equation.DSMT4" ShapeID="对象 128" DrawAspect="Content" ObjectID="_1672379340" r:id="rId45"/>
        </w:object>
      </w:r>
      <w:r>
        <w:rPr>
          <w:rFonts w:ascii="宋体" w:hAnsi="宋体" w:cs="宋体"/>
          <w:bCs/>
        </w:rPr>
        <w:t>、体积仍为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、密度仍为</w:t>
      </w:r>
      <w:r>
        <w:rPr>
          <w:rFonts w:eastAsia="Times New Roman"/>
          <w:bCs/>
          <w:i/>
        </w:rPr>
        <w:t>ρ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质量变为</w:t>
      </w:r>
      <w:r>
        <w:rPr>
          <w:bCs/>
        </w:rPr>
        <w:object w:dxaOrig="285" w:dyaOrig="615">
          <v:shape id="对象 129" o:spid="_x0000_i1043" type="#_x0000_t75" alt="eqIda031a7645585415c9521289fecee6a9b" style="width:14.25pt;height:30.55pt" o:ole="">
            <v:imagedata r:id="rId41" o:title="eqIda031a7645585415c9521289fecee6a9b"/>
          </v:shape>
          <o:OLEObject Type="Embed" ProgID="Equation.DSMT4" ShapeID="对象 129" DrawAspect="Content" ObjectID="_1672379341" r:id="rId46"/>
        </w:object>
      </w:r>
      <w:r>
        <w:rPr>
          <w:rFonts w:ascii="宋体" w:hAnsi="宋体" w:cs="宋体"/>
          <w:bCs/>
        </w:rPr>
        <w:t>、体积仍为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、密度变为</w:t>
      </w:r>
      <w:r>
        <w:rPr>
          <w:bCs/>
        </w:rPr>
        <w:object w:dxaOrig="280" w:dyaOrig="620">
          <v:shape id="对象 130" o:spid="_x0000_i1044" type="#_x0000_t75" alt="eqIde183df0814d6495c838dfc503b069234" style="width:14.25pt;height:31.25pt" o:ole="">
            <v:imagedata r:id="rId47" o:title="eqIde183df0814d6495c838dfc503b069234"/>
          </v:shape>
          <o:OLEObject Type="Embed" ProgID="Equation.DSMT4" ShapeID="对象 130" DrawAspect="Content" ObjectID="_1672379342" r:id="rId48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氧气瓶里的氧气（气体）原来的体积为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、密度为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，质量为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=</w:t>
      </w:r>
      <w:proofErr w:type="spellStart"/>
      <w:r>
        <w:rPr>
          <w:rFonts w:eastAsia="Times New Roman"/>
          <w:bCs/>
          <w:i/>
        </w:rPr>
        <w:t>ρV</w:t>
      </w:r>
      <w:proofErr w:type="spellEnd"/>
      <w:r>
        <w:rPr>
          <w:rFonts w:ascii="宋体" w:hAnsi="宋体" w:cs="宋体"/>
          <w:bCs/>
        </w:rPr>
        <w:t>，用去一半氧气后，质</w:t>
      </w:r>
      <w:r>
        <w:rPr>
          <w:rFonts w:ascii="宋体" w:hAnsi="宋体" w:cs="宋体"/>
          <w:bCs/>
        </w:rPr>
        <w:lastRenderedPageBreak/>
        <w:t>量减半，变为</w:t>
      </w:r>
      <w:r>
        <w:rPr>
          <w:bCs/>
        </w:rPr>
        <w:object w:dxaOrig="285" w:dyaOrig="615">
          <v:shape id="对象 131" o:spid="_x0000_i1045" type="#_x0000_t75" alt="eqIda031a7645585415c9521289fecee6a9b" style="width:14.25pt;height:30.55pt" o:ole="">
            <v:imagedata r:id="rId41" o:title="eqIda031a7645585415c9521289fecee6a9b"/>
          </v:shape>
          <o:OLEObject Type="Embed" ProgID="Equation.DSMT4" ShapeID="对象 131" DrawAspect="Content" ObjectID="_1672379343" r:id="rId49"/>
        </w:object>
      </w:r>
      <w:r>
        <w:rPr>
          <w:rFonts w:ascii="宋体" w:hAnsi="宋体" w:cs="宋体"/>
          <w:bCs/>
        </w:rPr>
        <w:t>，即</w:t>
      </w:r>
      <w:r>
        <w:rPr>
          <w:bCs/>
        </w:rPr>
        <w:object w:dxaOrig="430" w:dyaOrig="613">
          <v:shape id="对象 132" o:spid="_x0000_i1046" type="#_x0000_t75" alt="eqIda8aa389c21574be5b14edd303d39147e" style="width:21.75pt;height:30.55pt" o:ole="">
            <v:imagedata r:id="rId50" o:title="eqIda8aa389c21574be5b14edd303d39147e"/>
          </v:shape>
          <o:OLEObject Type="Embed" ProgID="Equation.DSMT4" ShapeID="对象 132" DrawAspect="Content" ObjectID="_1672379344" r:id="rId51"/>
        </w:object>
      </w:r>
      <w:r>
        <w:rPr>
          <w:rFonts w:ascii="宋体" w:hAnsi="宋体" w:cs="宋体"/>
          <w:bCs/>
        </w:rPr>
        <w:t>；体积不变，仍为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，则瓶内剩下的气体密度为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358" w:dyaOrig="902">
          <v:shape id="对象 133" o:spid="_x0000_i1047" type="#_x0000_t75" alt="eqId03c2db5a6ee6454c9d27eb0c45da6272" style="width:67.9pt;height:44.85pt" o:ole="">
            <v:imagedata r:id="rId52" o:title="eqId03c2db5a6ee6454c9d27eb0c45da6272"/>
          </v:shape>
          <o:OLEObject Type="Embed" ProgID="Equation.DSMT4" ShapeID="对象 133" DrawAspect="Content" ObjectID="_1672379345" r:id="rId53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正确，</w:t>
      </w:r>
      <w:r>
        <w:rPr>
          <w:rFonts w:eastAsia="Times New Roman"/>
          <w:bCs/>
        </w:rPr>
        <w:t>ABC</w:t>
      </w:r>
      <w:r>
        <w:rPr>
          <w:rFonts w:ascii="宋体" w:hAnsi="宋体" w:cs="宋体"/>
          <w:bCs/>
        </w:rPr>
        <w:t>错误。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北京奥运会游泳比赛场馆——“水立方”，它的外膜材料可以被拉伸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～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倍，这是因为这种外膜材料具有很好的（　　）</w:t>
      </w:r>
    </w:p>
    <w:p w:rsidR="0069613E" w:rsidRDefault="0069613E" w:rsidP="0069613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延展性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导热性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导电性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磁性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A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拉伸能力强说明材料的延展性好，故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符合题意。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 w:cs="宋体"/>
          <w:bCs/>
        </w:rPr>
        <w:t>甲、乙、丙三只完全相同的杯子里盛满水，将质量相同的实心铜块、铁块、铝块分别投入甲、乙、丙中的水面下方之后，溢出水量最少的是（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甲杯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乙杯</w:t>
      </w:r>
      <w:r>
        <w:rPr>
          <w:bCs/>
        </w:rPr>
        <w:t xml:space="preserve">    C</w:t>
      </w:r>
      <w:r>
        <w:rPr>
          <w:bCs/>
        </w:rPr>
        <w:t>．</w:t>
      </w:r>
      <w:r>
        <w:rPr>
          <w:rFonts w:ascii="宋体" w:hAnsi="宋体" w:cs="宋体"/>
          <w:bCs/>
        </w:rPr>
        <w:t>丙杯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三杯一样多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A</w:t>
      </w:r>
    </w:p>
    <w:p w:rsidR="0069613E" w:rsidRDefault="0069613E" w:rsidP="0069613E">
      <w:pPr>
        <w:spacing w:line="360" w:lineRule="auto"/>
        <w:rPr>
          <w:rFonts w:ascii="宋体" w:hAnsi="宋体" w:cs="宋体"/>
          <w:bCs/>
        </w:rPr>
      </w:pPr>
      <w:r>
        <w:rPr>
          <w:bCs/>
          <w:color w:val="FF0000"/>
          <w:sz w:val="20"/>
          <w:szCs w:val="21"/>
        </w:rPr>
        <w:t>【解析】</w:t>
      </w:r>
      <w:r>
        <w:rPr>
          <w:rFonts w:ascii="宋体" w:hAnsi="宋体" w:cs="宋体"/>
          <w:bCs/>
        </w:rPr>
        <w:t>∵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＞</w:t>
      </w:r>
      <w:r>
        <w:rPr>
          <w:rFonts w:ascii="Times New Romance" w:eastAsia="Times New Romance" w:hAnsi="Times New Romance" w:cs="Times New Romance"/>
          <w:bCs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＞</w:t>
      </w:r>
      <w:r>
        <w:rPr>
          <w:rFonts w:ascii="Times New Romance" w:eastAsia="Times New Romance" w:hAnsi="Times New Romance" w:cs="Times New Romance"/>
          <w:bCs/>
        </w:rPr>
        <w:t>ρ</w:t>
      </w:r>
      <w:r>
        <w:rPr>
          <w:rFonts w:ascii="宋体" w:hAnsi="宋体" w:cs="宋体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＞</w:t>
      </w:r>
      <w:r>
        <w:rPr>
          <w:rFonts w:ascii="Times New Romance" w:eastAsia="Times New Romance" w:hAnsi="Times New Romance" w:cs="Times New Romance"/>
          <w:bCs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/>
          <w:bCs/>
        </w:rPr>
        <w:t>∴铜块、铁块、铝块放入水中后都将下沉，</w:t>
      </w:r>
      <w:r>
        <w:rPr>
          <w:bCs/>
        </w:rPr>
        <w:br/>
      </w:r>
      <w:r>
        <w:rPr>
          <w:rFonts w:ascii="宋体" w:hAnsi="宋体" w:cs="宋体"/>
          <w:bCs/>
        </w:rPr>
        <w:t>∴</w:t>
      </w:r>
      <w:r>
        <w:rPr>
          <w:rFonts w:ascii="Times New Romance" w:eastAsia="Times New Romance" w:hAnsi="Times New Romance" w:cs="Times New Romance"/>
          <w:bCs/>
        </w:rPr>
        <w:t>v</w:t>
      </w:r>
      <w:r>
        <w:rPr>
          <w:rFonts w:ascii="宋体" w:hAnsi="宋体" w:cs="宋体"/>
          <w:bCs/>
          <w:vertAlign w:val="subscript"/>
        </w:rPr>
        <w:t>排</w:t>
      </w:r>
      <w:r>
        <w:rPr>
          <w:rFonts w:ascii="宋体" w:hAnsi="宋体" w:cs="宋体" w:hint="eastAsia"/>
          <w:bCs/>
        </w:rPr>
        <w:t>＝</w:t>
      </w:r>
      <w:r>
        <w:rPr>
          <w:rFonts w:ascii="Times New Romance" w:eastAsia="Times New Romance" w:hAnsi="Times New Romance" w:cs="Times New Romance"/>
          <w:bCs/>
        </w:rPr>
        <w:t>v</w:t>
      </w:r>
      <w:r>
        <w:rPr>
          <w:rFonts w:ascii="宋体" w:hAnsi="宋体" w:cs="宋体"/>
          <w:bCs/>
          <w:vertAlign w:val="subscript"/>
        </w:rPr>
        <w:t>物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/>
          <w:bCs/>
        </w:rPr>
        <w:t>∵</w:t>
      </w:r>
      <w:r>
        <w:rPr>
          <w:rFonts w:eastAsia="Times New Roman"/>
          <w:bCs/>
        </w:rPr>
        <w:t>ρ</w:t>
      </w:r>
      <w:r>
        <w:rPr>
          <w:rFonts w:ascii="宋体" w:hAnsi="宋体" w:cs="宋体" w:hint="eastAsia"/>
          <w:bCs/>
        </w:rPr>
        <w:t>＝</w:t>
      </w:r>
      <w:r>
        <w:rPr>
          <w:bCs/>
          <w:position w:val="-24"/>
        </w:rPr>
        <w:object w:dxaOrig="300" w:dyaOrig="615">
          <v:shape id="对象 134" o:spid="_x0000_i1048" type="#_x0000_t75" style="width:14.95pt;height:30.55pt" o:ole="">
            <v:imagedata r:id="rId54" o:title=""/>
          </v:shape>
          <o:OLEObject Type="Embed" ProgID="Equation.DSMT4" ShapeID="对象 134" DrawAspect="Content" ObjectID="_1672379346" r:id="rId55"/>
        </w:object>
      </w:r>
      <w:r>
        <w:rPr>
          <w:rFonts w:ascii="宋体" w:hAnsi="宋体" w:cs="宋体"/>
          <w:bCs/>
        </w:rPr>
        <w:t>∴铜块的体积最小，铜块排开水的体积最小、溢出的水量最少．</w:t>
      </w:r>
      <w:r>
        <w:rPr>
          <w:bCs/>
        </w:rPr>
        <w:br/>
      </w:r>
      <w:r>
        <w:rPr>
          <w:rFonts w:ascii="宋体" w:hAnsi="宋体" w:cs="宋体"/>
          <w:bCs/>
        </w:rPr>
        <w:t>点睛：知道实心铜块、铁块、铝块的质量相同，ρ</w:t>
      </w:r>
      <w:r>
        <w:rPr>
          <w:rFonts w:ascii="宋体" w:hAnsi="宋体" w:cs="宋体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＞</w:t>
      </w:r>
      <w:r>
        <w:rPr>
          <w:rFonts w:ascii="Times New Romance" w:eastAsia="Times New Romance" w:hAnsi="Times New Romance" w:cs="Times New Romance"/>
          <w:bCs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＞</w:t>
      </w:r>
      <w:r>
        <w:rPr>
          <w:rFonts w:ascii="Times New Romance" w:eastAsia="Times New Romance" w:hAnsi="Times New Romance" w:cs="Times New Romance"/>
          <w:bCs/>
        </w:rPr>
        <w:t>ρ</w:t>
      </w:r>
      <w:r>
        <w:rPr>
          <w:rFonts w:ascii="宋体" w:hAnsi="宋体" w:cs="宋体"/>
          <w:bCs/>
          <w:vertAlign w:val="subscript"/>
        </w:rPr>
        <w:t>铝</w:t>
      </w:r>
      <w:r>
        <w:rPr>
          <w:rFonts w:ascii="宋体" w:hAnsi="宋体" w:cs="宋体"/>
          <w:bCs/>
        </w:rPr>
        <w:t>，根据密度公式可知三者的体积关系；因为铜铁铝的密度都大于水的密度，放入水中后都将下沉，排开水的体积（溢出水的体积）都等于自身的体积，据此判断．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 w:cs="宋体"/>
          <w:bCs/>
        </w:rPr>
        <w:t>下表是几种物质的密度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常温常压下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，以下分析正确的是（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/>
          <w:bCs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9"/>
        <w:gridCol w:w="2366"/>
        <w:gridCol w:w="1786"/>
        <w:gridCol w:w="2511"/>
      </w:tblGrid>
      <w:tr w:rsidR="0069613E" w:rsidTr="001579FE">
        <w:trPr>
          <w:trHeight w:val="330"/>
        </w:trPr>
        <w:tc>
          <w:tcPr>
            <w:tcW w:w="52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  <w:r>
              <w:rPr>
                <w:rFonts w:ascii="宋体" w:hAnsi="宋体" w:cs="宋体"/>
                <w:bCs/>
              </w:rPr>
              <w:t>℃、</w:t>
            </w:r>
            <w:r>
              <w:rPr>
                <w:rFonts w:eastAsia="Times New Roman"/>
                <w:bCs/>
              </w:rPr>
              <w:t>1</w:t>
            </w:r>
            <w:r>
              <w:rPr>
                <w:rFonts w:ascii="宋体" w:hAnsi="宋体" w:cs="宋体"/>
                <w:bCs/>
              </w:rPr>
              <w:t>标准大气压下部分物质的密度</w:t>
            </w:r>
            <w:r>
              <w:rPr>
                <w:rFonts w:eastAsia="Times New Roman"/>
                <w:bCs/>
              </w:rPr>
              <w:t>/kg</w:t>
            </w:r>
            <w:r>
              <w:rPr>
                <w:rFonts w:ascii="宋体" w:hAnsi="宋体" w:cs="宋体"/>
                <w:bCs/>
              </w:rPr>
              <w:t>•</w:t>
            </w:r>
            <w:r>
              <w:rPr>
                <w:rFonts w:eastAsia="Times New Roman"/>
                <w:bCs/>
              </w:rPr>
              <w:t>m</w:t>
            </w:r>
            <w:r>
              <w:rPr>
                <w:rFonts w:eastAsia="Times New Roman"/>
                <w:bCs/>
                <w:vertAlign w:val="superscript"/>
              </w:rPr>
              <w:t>-3</w:t>
            </w:r>
          </w:p>
        </w:tc>
      </w:tr>
      <w:tr w:rsidR="0069613E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1.0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0.9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</w:tr>
      <w:tr w:rsidR="0069613E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酒精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0.8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铝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2.7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</w:tr>
      <w:tr w:rsidR="0069613E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水银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13.6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铜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8.9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</w:tr>
      <w:tr w:rsidR="0069613E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lastRenderedPageBreak/>
              <w:t>煤油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0.8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干松木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0.5</w:t>
            </w:r>
            <w:r>
              <w:rPr>
                <w:rFonts w:ascii="宋体" w:hAnsi="宋体" w:cs="宋体"/>
                <w:bCs/>
              </w:rPr>
              <w:t>×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</w:tr>
    </w:tbl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液体的密度均小于固体的密度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一定质量的水凝固成冰后，体积变小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铝的质量与体积的比值是冰的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倍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质量相同的铜和铝，铜的体积比较大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．水银是液体，但它的密度比铜和铝的密度都大，故该选项说法不正确；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．质量是物体的属性，一定质量的水凝固成冰后质量不变，根据</w:t>
      </w:r>
      <w:r>
        <w:rPr>
          <w:bCs/>
        </w:rPr>
        <w:object w:dxaOrig="795" w:dyaOrig="315">
          <v:shape id="对象 135" o:spid="_x0000_i1049" type="#_x0000_t75" alt="eqId0ae14d6891b741f9907cb33d8f8223c1" style="width:40.1pt;height:15.6pt" o:ole="">
            <v:imagedata r:id="rId56" o:title="eqId0ae14d6891b741f9907cb33d8f8223c1"/>
          </v:shape>
          <o:OLEObject Type="Embed" ProgID="Equation.DSMT4" ShapeID="对象 135" DrawAspect="Content" ObjectID="_1672379347" r:id="rId57"/>
        </w:object>
      </w:r>
      <w:r>
        <w:rPr>
          <w:rFonts w:ascii="宋体" w:hAnsi="宋体" w:cs="宋体"/>
          <w:bCs/>
        </w:rPr>
        <w:t>可得：</w:t>
      </w:r>
      <w:r>
        <w:rPr>
          <w:bCs/>
        </w:rPr>
        <w:object w:dxaOrig="1440" w:dyaOrig="375">
          <v:shape id="对象 136" o:spid="_x0000_i1050" type="#_x0000_t75" alt="eqIdf4501a3a42814069857dc2d9dd4844b2" style="width:1in;height:19pt" o:ole="">
            <v:imagedata r:id="rId58" o:title="eqIdf4501a3a42814069857dc2d9dd4844b2"/>
          </v:shape>
          <o:OLEObject Type="Embed" ProgID="Equation.DSMT4" ShapeID="对象 136" DrawAspect="Content" ObjectID="_1672379348" r:id="rId59"/>
        </w:object>
      </w:r>
      <w:r>
        <w:rPr>
          <w:rFonts w:ascii="宋体" w:hAnsi="宋体" w:cs="宋体"/>
          <w:bCs/>
        </w:rPr>
        <w:t>，由于</w:t>
      </w:r>
      <w:r>
        <w:rPr>
          <w:bCs/>
        </w:rPr>
        <w:object w:dxaOrig="855" w:dyaOrig="375">
          <v:shape id="对象 137" o:spid="_x0000_i1051" type="#_x0000_t75" alt="eqIdc78e68de6e7b4342b6eeb512eca41fc4" style="width:42.8pt;height:19pt" o:ole="">
            <v:imagedata r:id="rId60" o:title="eqIdc78e68de6e7b4342b6eeb512eca41fc4"/>
          </v:shape>
          <o:OLEObject Type="Embed" ProgID="Equation.DSMT4" ShapeID="对象 137" DrawAspect="Content" ObjectID="_1672379349" r:id="rId61"/>
        </w:object>
      </w:r>
      <w:r>
        <w:rPr>
          <w:rFonts w:ascii="宋体" w:hAnsi="宋体" w:cs="宋体"/>
          <w:bCs/>
        </w:rPr>
        <w:t>；所以质量相同的水和冰，水的体积小于冰的体积．故该选项说法不正确；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．铝的密度是冰密度的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倍，体积相同的铝和冰，由公式</w:t>
      </w:r>
      <w:r>
        <w:rPr>
          <w:bCs/>
        </w:rPr>
        <w:object w:dxaOrig="795" w:dyaOrig="315">
          <v:shape id="对象 138" o:spid="_x0000_i1052" type="#_x0000_t75" alt="eqId0ae14d6891b741f9907cb33d8f8223c1" style="width:40.1pt;height:15.6pt" o:ole="">
            <v:imagedata r:id="rId56" o:title="eqId0ae14d6891b741f9907cb33d8f8223c1"/>
          </v:shape>
          <o:OLEObject Type="Embed" ProgID="Equation.DSMT4" ShapeID="对象 138" DrawAspect="Content" ObjectID="_1672379350" r:id="rId62"/>
        </w:object>
      </w:r>
      <w:r>
        <w:rPr>
          <w:rFonts w:ascii="宋体" w:hAnsi="宋体" w:cs="宋体"/>
          <w:bCs/>
        </w:rPr>
        <w:t>知，铝的质量是冰的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倍．故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正确；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．质量相同的铜和铝，铜的密度大于铝的密度，根据公式</w:t>
      </w:r>
      <w:r>
        <w:rPr>
          <w:bCs/>
        </w:rPr>
        <w:object w:dxaOrig="705" w:dyaOrig="660">
          <v:shape id="对象 139" o:spid="_x0000_i1053" type="#_x0000_t75" alt="eqId651ae1bcd27643d69fb18e80688a9d9f" style="width:35.3pt;height:33.3pt" o:ole="">
            <v:imagedata r:id="rId63" o:title="eqId651ae1bcd27643d69fb18e80688a9d9f"/>
          </v:shape>
          <o:OLEObject Type="Embed" ProgID="Equation.DSMT4" ShapeID="对象 139" DrawAspect="Content" ObjectID="_1672379351" r:id="rId64"/>
        </w:object>
      </w:r>
      <w:r>
        <w:rPr>
          <w:rFonts w:ascii="宋体" w:hAnsi="宋体" w:cs="宋体"/>
          <w:bCs/>
        </w:rPr>
        <w:t>可知铝的体积大于铜的体积，故该选项说法不正确．</w:t>
      </w:r>
    </w:p>
    <w:p w:rsidR="0069613E" w:rsidRDefault="0069613E" w:rsidP="0069613E">
      <w:pPr>
        <w:rPr>
          <w:rFonts w:hint="eastAsia"/>
          <w:bCs/>
        </w:rPr>
      </w:pPr>
    </w:p>
    <w:p w:rsidR="0069613E" w:rsidRDefault="0069613E" w:rsidP="0069613E">
      <w:pPr>
        <w:rPr>
          <w:bCs/>
        </w:rPr>
      </w:pPr>
      <w:r>
        <w:rPr>
          <w:rFonts w:hint="eastAsia"/>
          <w:b/>
        </w:rPr>
        <w:t>二、填空题</w:t>
      </w:r>
    </w:p>
    <w:p w:rsidR="0069613E" w:rsidRDefault="0069613E" w:rsidP="0069613E">
      <w:pPr>
        <w:spacing w:line="360" w:lineRule="auto"/>
        <w:jc w:val="left"/>
        <w:rPr>
          <w:rFonts w:ascii="宋体" w:hAnsi="宋体" w:hint="eastAsia"/>
          <w:bCs/>
          <w:spacing w:val="-20"/>
        </w:rPr>
      </w:pPr>
      <w:r>
        <w:rPr>
          <w:rFonts w:ascii="宋体" w:hAnsi="宋体"/>
          <w:bCs/>
        </w:rPr>
        <w:t>13．</w:t>
      </w:r>
      <w:r>
        <w:rPr>
          <w:rFonts w:ascii="宋体" w:hAnsi="宋体" w:hint="eastAsia"/>
          <w:bCs/>
        </w:rPr>
        <w:t>某同</w:t>
      </w:r>
      <w:r>
        <w:rPr>
          <w:rFonts w:ascii="宋体" w:hAnsi="宋体" w:hint="eastAsia"/>
          <w:bCs/>
          <w:spacing w:val="-1"/>
        </w:rPr>
        <w:t>学使用天平称量物体质</w:t>
      </w:r>
      <w:r>
        <w:rPr>
          <w:rFonts w:ascii="宋体" w:hAnsi="宋体" w:hint="eastAsia"/>
          <w:bCs/>
        </w:rPr>
        <w:t>量</w:t>
      </w:r>
      <w:r>
        <w:rPr>
          <w:rFonts w:ascii="宋体" w:hAnsi="宋体" w:hint="eastAsia"/>
          <w:bCs/>
          <w:spacing w:val="-31"/>
        </w:rPr>
        <w:t>，</w:t>
      </w:r>
      <w:r>
        <w:rPr>
          <w:rFonts w:ascii="宋体" w:hAnsi="宋体" w:hint="eastAsia"/>
          <w:bCs/>
        </w:rPr>
        <w:t>调节天平横梁平衡时</w:t>
      </w:r>
      <w:r>
        <w:rPr>
          <w:rFonts w:ascii="宋体" w:hAnsi="宋体" w:hint="eastAsia"/>
          <w:bCs/>
          <w:spacing w:val="-31"/>
        </w:rPr>
        <w:t>，</w:t>
      </w:r>
      <w:r>
        <w:rPr>
          <w:rFonts w:ascii="宋体" w:hAnsi="宋体" w:hint="eastAsia"/>
          <w:bCs/>
        </w:rPr>
        <w:t>出现图</w:t>
      </w:r>
      <w:r>
        <w:rPr>
          <w:rFonts w:ascii="宋体" w:hAnsi="宋体" w:hint="eastAsia"/>
          <w:bCs/>
          <w:spacing w:val="6"/>
        </w:rPr>
        <w:t>所示情况，他应向</w:t>
      </w:r>
      <w:r>
        <w:rPr>
          <w:rFonts w:ascii="宋体" w:hAnsi="宋体" w:hint="eastAsia"/>
          <w:bCs/>
        </w:rPr>
        <w:t>____________</w:t>
      </w:r>
      <w:r>
        <w:rPr>
          <w:rFonts w:ascii="宋体" w:hAnsi="宋体" w:hint="eastAsia"/>
          <w:bCs/>
          <w:spacing w:val="6"/>
        </w:rPr>
        <w:t>调节</w:t>
      </w:r>
      <w:r>
        <w:rPr>
          <w:rFonts w:ascii="宋体" w:hAnsi="宋体" w:hint="eastAsia"/>
          <w:bCs/>
        </w:rPr>
        <w:t>平衡螺母使横梁平</w:t>
      </w:r>
      <w:r>
        <w:rPr>
          <w:rFonts w:ascii="宋体" w:hAnsi="宋体" w:hint="eastAsia"/>
          <w:bCs/>
          <w:spacing w:val="-1"/>
        </w:rPr>
        <w:t>衡</w:t>
      </w:r>
      <w:r>
        <w:rPr>
          <w:rFonts w:ascii="宋体" w:hAnsi="宋体" w:hint="eastAsia"/>
          <w:bCs/>
          <w:spacing w:val="-48"/>
        </w:rPr>
        <w:t>；</w:t>
      </w:r>
      <w:r>
        <w:rPr>
          <w:rFonts w:ascii="宋体" w:hAnsi="宋体" w:hint="eastAsia"/>
          <w:bCs/>
          <w:spacing w:val="-1"/>
        </w:rPr>
        <w:t>如果在称量过</w:t>
      </w:r>
      <w:r>
        <w:rPr>
          <w:rFonts w:ascii="宋体" w:hAnsi="宋体" w:hint="eastAsia"/>
          <w:bCs/>
        </w:rPr>
        <w:t>程中出现如图所示情况</w:t>
      </w:r>
      <w:r>
        <w:rPr>
          <w:rFonts w:ascii="宋体" w:hAnsi="宋体" w:hint="eastAsia"/>
          <w:bCs/>
          <w:spacing w:val="-20"/>
        </w:rPr>
        <w:t>，</w:t>
      </w:r>
      <w:r>
        <w:rPr>
          <w:rFonts w:ascii="宋体" w:hAnsi="宋体" w:hint="eastAsia"/>
          <w:bCs/>
        </w:rPr>
        <w:t>他应___________________</w:t>
      </w:r>
      <w:r>
        <w:rPr>
          <w:rFonts w:ascii="宋体" w:hAnsi="宋体" w:hint="eastAsia"/>
          <w:bCs/>
          <w:spacing w:val="-20"/>
        </w:rPr>
        <w:t>。</w:t>
      </w:r>
    </w:p>
    <w:p w:rsidR="0069613E" w:rsidRDefault="0069613E" w:rsidP="0069613E">
      <w:pPr>
        <w:spacing w:line="360" w:lineRule="auto"/>
        <w:jc w:val="left"/>
        <w:rPr>
          <w:rFonts w:ascii="宋体" w:hAnsi="宋体" w:hint="eastAsia"/>
          <w:bCs/>
          <w:spacing w:val="-20"/>
        </w:rPr>
      </w:pPr>
      <w:r>
        <w:rPr>
          <w:rFonts w:ascii="宋体" w:hAnsi="宋体" w:hint="eastAsia"/>
          <w:bCs/>
          <w:noProof/>
          <w:spacing w:val="-20"/>
        </w:rPr>
        <w:drawing>
          <wp:inline distT="0" distB="0" distL="0" distR="0">
            <wp:extent cx="1354455" cy="854075"/>
            <wp:effectExtent l="0" t="0" r="0" b="3175"/>
            <wp:docPr id="102" name="图片 10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rPr>
          <w:rFonts w:ascii="宋体" w:hAnsi="宋体" w:hint="eastAsia"/>
          <w:bCs/>
          <w:szCs w:val="21"/>
        </w:rPr>
      </w:pPr>
    </w:p>
    <w:p w:rsidR="0069613E" w:rsidRDefault="0069613E" w:rsidP="0069613E">
      <w:pPr>
        <w:spacing w:line="360" w:lineRule="auto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color w:val="FF0000"/>
          <w:szCs w:val="21"/>
        </w:rPr>
        <w:t>【答案】</w:t>
      </w:r>
      <w:r>
        <w:rPr>
          <w:rFonts w:ascii="宋体" w:hAnsi="宋体" w:hint="eastAsia"/>
          <w:bCs/>
          <w:szCs w:val="21"/>
        </w:rPr>
        <w:t xml:space="preserve">左   </w:t>
      </w:r>
      <w:r>
        <w:rPr>
          <w:rFonts w:ascii="宋体" w:hAnsi="宋体"/>
          <w:bCs/>
          <w:szCs w:val="21"/>
        </w:rPr>
        <w:t xml:space="preserve">、 </w:t>
      </w:r>
      <w:r>
        <w:rPr>
          <w:rFonts w:ascii="宋体" w:hAnsi="宋体" w:hint="eastAsia"/>
          <w:bCs/>
          <w:szCs w:val="21"/>
        </w:rPr>
        <w:t>减少砝码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color w:val="FF0000"/>
          <w:sz w:val="20"/>
          <w:szCs w:val="20"/>
        </w:rPr>
        <w:t>【解析】</w:t>
      </w:r>
    </w:p>
    <w:p w:rsidR="0069613E" w:rsidRDefault="0069613E" w:rsidP="0069613E">
      <w:pPr>
        <w:spacing w:line="360" w:lineRule="auto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/>
          <w:bCs/>
          <w:szCs w:val="21"/>
        </w:rPr>
        <w:t>试题分析：</w:t>
      </w:r>
      <w:r>
        <w:rPr>
          <w:rFonts w:ascii="宋体" w:hAnsi="宋体" w:cs="宋体"/>
          <w:bCs/>
          <w:kern w:val="0"/>
          <w:szCs w:val="21"/>
        </w:rPr>
        <w:t>根据指针向左偏就向右移动平衡螺母，指针向右偏就向左移动平衡螺母；在称量</w:t>
      </w:r>
      <w:r>
        <w:rPr>
          <w:rFonts w:ascii="宋体" w:hAnsi="宋体" w:cs="宋体"/>
          <w:bCs/>
          <w:kern w:val="0"/>
          <w:szCs w:val="21"/>
        </w:rPr>
        <w:lastRenderedPageBreak/>
        <w:t>中，千万不能移动平衡螺母，当指针向哪侧偏，说明哪侧的物体质量重，故只能靠增加或减少砝码或移动游码来调节天平的平衡．如图，调节天平平衡时，指针右偏，说明天平右端下沉，平衡螺母向相反的方向移动，平衡螺母向左移动．当称量物体质量时，指针右偏，说明天平右端下沉，要减少砝码．故答案为：左；减少砝码．</w:t>
      </w:r>
    </w:p>
    <w:p w:rsidR="0069613E" w:rsidRDefault="0069613E" w:rsidP="0069613E">
      <w:pPr>
        <w:spacing w:line="360" w:lineRule="auto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szCs w:val="21"/>
        </w:rPr>
        <w:t>考点：天平的使用．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14．根据实际情况填写适合的单位或数值：①一个苹果大约是150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；②水的密度是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g/cm</w:t>
      </w:r>
      <w:r>
        <w:rPr>
          <w:rFonts w:ascii="宋体" w:hAnsi="宋体"/>
          <w:bCs/>
          <w:szCs w:val="24"/>
          <w:vertAlign w:val="superscript"/>
        </w:rPr>
        <w:t>3</w:t>
      </w:r>
      <w:r>
        <w:rPr>
          <w:rFonts w:ascii="宋体" w:hAnsi="宋体"/>
          <w:bCs/>
        </w:rPr>
        <w:t>；③一只大象的质量约为6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  <w:color w:val="FF0000"/>
        </w:rPr>
        <w:t>【答案】</w:t>
      </w:r>
      <w:r>
        <w:rPr>
          <w:rFonts w:ascii="宋体" w:hAnsi="宋体"/>
          <w:bCs/>
        </w:rPr>
        <w:t>①g；②1；③t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试题分析：此题考查对生活中常见物理量的估测，结合对生活的了解和对物理单位的认识，填上符合实际的数值或单位．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解：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①三个苹果的质量约1斤=500g，一个苹果的质量在150g左右；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②体积是1cm</w:t>
      </w:r>
      <w:r>
        <w:rPr>
          <w:rFonts w:ascii="宋体" w:hAnsi="宋体"/>
          <w:bCs/>
          <w:szCs w:val="24"/>
          <w:vertAlign w:val="superscript"/>
        </w:rPr>
        <w:t>3</w:t>
      </w:r>
      <w:r>
        <w:rPr>
          <w:rFonts w:ascii="宋体" w:hAnsi="宋体"/>
          <w:bCs/>
        </w:rPr>
        <w:t>的水，质量是1g，所以水的密度是1g/cm</w:t>
      </w:r>
      <w:r>
        <w:rPr>
          <w:rFonts w:ascii="宋体" w:hAnsi="宋体"/>
          <w:bCs/>
          <w:szCs w:val="24"/>
          <w:vertAlign w:val="superscript"/>
        </w:rPr>
        <w:t>3</w:t>
      </w:r>
      <w:r>
        <w:rPr>
          <w:rFonts w:ascii="宋体" w:hAnsi="宋体"/>
          <w:bCs/>
        </w:rPr>
        <w:t>；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③大象质量庞大，一头成年大象的质量可以达到6t．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故答案为：①g；②1；③t．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【点评】一个数据在数学上如果没有单位还可以表示出其大小，但在物理上一个数据如果没有单位是没有任何意义的，结合生活常识加上一个合适的单位，物理数据才有意义．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15．一块体积为1000cm</w:t>
      </w:r>
      <w:r>
        <w:rPr>
          <w:rFonts w:ascii="宋体" w:hAnsi="宋体"/>
          <w:bCs/>
          <w:szCs w:val="24"/>
          <w:vertAlign w:val="superscript"/>
        </w:rPr>
        <w:t>3</w:t>
      </w:r>
      <w:r>
        <w:rPr>
          <w:rFonts w:ascii="宋体" w:hAnsi="宋体"/>
          <w:bCs/>
        </w:rPr>
        <w:t>的冰完全熔化成水后，它的质量将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，体积将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，密度将</w:t>
      </w:r>
      <w:r>
        <w:rPr>
          <w:rFonts w:ascii="宋体" w:hAnsi="宋体"/>
          <w:bCs/>
          <w:u w:val="single"/>
        </w:rPr>
        <w:t xml:space="preserve">      </w:t>
      </w:r>
      <w:r>
        <w:rPr>
          <w:rFonts w:ascii="宋体" w:hAnsi="宋体"/>
          <w:bCs/>
        </w:rPr>
        <w:t>．（三处空格均选填“变大”、“变小”或“不变”）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  <w:color w:val="FF0000"/>
        </w:rPr>
        <w:t>【答案】</w:t>
      </w:r>
      <w:r>
        <w:rPr>
          <w:rFonts w:ascii="宋体" w:hAnsi="宋体"/>
          <w:bCs/>
        </w:rPr>
        <w:t>不变；变小；变大．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试题分析：质量是指物体含有物质的多少，它是物体的一种属性，不随物体的形状、状态、位置和温度的改变而改变．冰的密度为0.9×10</w:t>
      </w:r>
      <w:r>
        <w:rPr>
          <w:rFonts w:ascii="宋体" w:hAnsi="宋体"/>
          <w:bCs/>
          <w:szCs w:val="24"/>
          <w:vertAlign w:val="superscript"/>
        </w:rPr>
        <w:t xml:space="preserve"> 3</w:t>
      </w:r>
      <w:r>
        <w:rPr>
          <w:rFonts w:ascii="宋体" w:hAnsi="宋体"/>
          <w:bCs/>
        </w:rPr>
        <w:t>千克/米3，水的密度为1.0×10</w:t>
      </w:r>
      <w:r>
        <w:rPr>
          <w:rFonts w:ascii="宋体" w:hAnsi="宋体"/>
          <w:bCs/>
          <w:szCs w:val="24"/>
          <w:vertAlign w:val="superscript"/>
        </w:rPr>
        <w:t xml:space="preserve"> 3</w:t>
      </w:r>
      <w:r>
        <w:rPr>
          <w:rFonts w:ascii="宋体" w:hAnsi="宋体"/>
          <w:bCs/>
        </w:rPr>
        <w:t>千克/米，根据公式ρ=</w:t>
      </w:r>
      <w:r>
        <w:rPr>
          <w:rFonts w:ascii="宋体" w:hAnsi="宋体"/>
          <w:bCs/>
          <w:noProof/>
          <w:position w:val="-22"/>
        </w:rPr>
        <w:drawing>
          <wp:inline distT="0" distB="0" distL="0" distR="0">
            <wp:extent cx="94615" cy="336550"/>
            <wp:effectExtent l="0" t="0" r="635" b="6350"/>
            <wp:docPr id="101" name="图片 10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可以判断出冰化水时，体积的变化．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解：（1）冰熔化成水后，虽状态改变了，质量不变；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（2）根据公式ρ=</w:t>
      </w:r>
      <w:r>
        <w:rPr>
          <w:rFonts w:ascii="宋体" w:hAnsi="宋体"/>
          <w:bCs/>
          <w:noProof/>
          <w:position w:val="-22"/>
        </w:rPr>
        <w:drawing>
          <wp:inline distT="0" distB="0" distL="0" distR="0">
            <wp:extent cx="94615" cy="336550"/>
            <wp:effectExtent l="0" t="0" r="635" b="6350"/>
            <wp:docPr id="100" name="图片 10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可知，当物体的质量不变时，体积和物体的密度成反比，冰熔化成水后，密度变大，体积变小．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t>故答案为：不变；变小；变大．</w:t>
      </w:r>
    </w:p>
    <w:p w:rsidR="0069613E" w:rsidRDefault="0069613E" w:rsidP="0069613E">
      <w:pPr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/>
          <w:bCs/>
        </w:rPr>
        <w:lastRenderedPageBreak/>
        <w:t>【点评】此题考查的是质量使物体的一种属性，它是物体的一种属性，不随物体的形状、状态、位置和温度的改变而改变；以及公式ρ=</w:t>
      </w:r>
      <w:r>
        <w:rPr>
          <w:rFonts w:ascii="宋体" w:hAnsi="宋体"/>
          <w:bCs/>
          <w:noProof/>
          <w:position w:val="-22"/>
        </w:rPr>
        <w:drawing>
          <wp:inline distT="0" distB="0" distL="0" distR="0">
            <wp:extent cx="94615" cy="336550"/>
            <wp:effectExtent l="0" t="0" r="635" b="6350"/>
            <wp:docPr id="99" name="图片 9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</w:rPr>
        <w:t>的熟练运用．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</w:t>
      </w:r>
      <w:r>
        <w:rPr>
          <w:rFonts w:ascii="宋体" w:hAnsi="宋体" w:cs="宋体"/>
          <w:bCs/>
        </w:rPr>
        <w:t>航天食品都是从地球携带到太空的，考虑到载人飞船发射费用昂贵，为了节省飞船的空间和发射时的有效载荷，航天员携带的航天食品应尽可能质量</w:t>
      </w:r>
      <w:r>
        <w:rPr>
          <w:bCs/>
        </w:rPr>
        <w:t>_____</w:t>
      </w:r>
      <w:r>
        <w:rPr>
          <w:rFonts w:ascii="宋体" w:hAnsi="宋体" w:cs="宋体"/>
          <w:bCs/>
        </w:rPr>
        <w:t>（填大或小），体积小，营养好。为了方便航天员在太空失重条件下进食，防止食物在飞船舱内四处飘浮，一般把航天食品加工成一口大小，也就是所谓的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一口吃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食品。如上图所示，地球上一块质量是</w:t>
      </w:r>
      <w:r>
        <w:rPr>
          <w:rFonts w:eastAsia="Times New Roman"/>
          <w:bCs/>
        </w:rPr>
        <w:t>40g</w:t>
      </w:r>
      <w:r>
        <w:rPr>
          <w:rFonts w:ascii="宋体" w:hAnsi="宋体" w:cs="宋体"/>
          <w:bCs/>
        </w:rPr>
        <w:t>的航天食品，运送到太空后，质量跟原来比</w:t>
      </w:r>
      <w:r>
        <w:rPr>
          <w:bCs/>
        </w:rPr>
        <w:t>________</w:t>
      </w:r>
      <w:r>
        <w:rPr>
          <w:rFonts w:ascii="宋体" w:hAnsi="宋体" w:cs="宋体"/>
          <w:bCs/>
        </w:rPr>
        <w:t>（填变大、变小或不变）；小宇把一块航天食品切成四块，则每一块与原来比，密度</w:t>
      </w:r>
      <w:r>
        <w:rPr>
          <w:bCs/>
        </w:rPr>
        <w:t>_________</w:t>
      </w:r>
      <w:r>
        <w:rPr>
          <w:rFonts w:ascii="宋体" w:hAnsi="宋体" w:cs="宋体"/>
          <w:bCs/>
        </w:rPr>
        <w:t>（填变大、变小或不变）。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61465" cy="940435"/>
            <wp:effectExtent l="0" t="0" r="63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小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不变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不变</w:t>
      </w:r>
    </w:p>
    <w:p w:rsidR="0069613E" w:rsidRDefault="0069613E" w:rsidP="0069613E">
      <w:pPr>
        <w:spacing w:line="360" w:lineRule="auto"/>
        <w:rPr>
          <w:rFonts w:ascii="宋体" w:hAnsi="宋体" w:cs="宋体"/>
          <w:bCs/>
        </w:rPr>
      </w:pPr>
      <w:r>
        <w:rPr>
          <w:bCs/>
          <w:color w:val="FF0000"/>
          <w:sz w:val="20"/>
          <w:szCs w:val="21"/>
        </w:rPr>
        <w:t>【解析】</w:t>
      </w:r>
      <w:r>
        <w:rPr>
          <w:rFonts w:ascii="宋体" w:hAnsi="宋体" w:cs="宋体"/>
          <w:bCs/>
        </w:rPr>
        <w:t>为了节省飞船的空间和发射时的有效载荷，航天员携带的航天食品应尽可能质量小，体积小，营养好。质量不随空间位置的变化而变化，即地球上一块质量是</w:t>
      </w:r>
      <w:r>
        <w:rPr>
          <w:rFonts w:eastAsia="Times New Roman"/>
          <w:bCs/>
        </w:rPr>
        <w:t>40g</w:t>
      </w:r>
      <w:r>
        <w:rPr>
          <w:rFonts w:ascii="宋体" w:hAnsi="宋体" w:cs="宋体"/>
          <w:bCs/>
        </w:rPr>
        <w:t>的航天食品，运送到太空后，质量不变；密度是物质本身的一种特性与质量和体积无关，故小宇把一块航天食品切成四块，则每一块的质量为原来的</w:t>
      </w:r>
      <w:r>
        <w:rPr>
          <w:rFonts w:eastAsia="Times New Roman"/>
          <w:bCs/>
        </w:rPr>
        <w:t>1/4</w:t>
      </w:r>
      <w:r>
        <w:rPr>
          <w:rFonts w:ascii="宋体" w:hAnsi="宋体" w:cs="宋体"/>
          <w:bCs/>
        </w:rPr>
        <w:t>，体积为原来的</w:t>
      </w:r>
      <w:r>
        <w:rPr>
          <w:rFonts w:eastAsia="Times New Roman"/>
          <w:bCs/>
        </w:rPr>
        <w:t>1/4</w:t>
      </w:r>
      <w:r>
        <w:rPr>
          <w:rFonts w:ascii="宋体" w:hAnsi="宋体" w:cs="宋体"/>
          <w:bCs/>
        </w:rPr>
        <w:t>，根据密度公式</w:t>
      </w:r>
      <w:r>
        <w:rPr>
          <w:bCs/>
          <w:position w:val="-24"/>
        </w:rPr>
        <w:object w:dxaOrig="705" w:dyaOrig="615">
          <v:shape id="对象 145" o:spid="_x0000_i1054" type="#_x0000_t75" style="width:35.3pt;height:30.55pt" o:ole="">
            <v:imagedata r:id="rId68" o:title=""/>
          </v:shape>
          <o:OLEObject Type="Embed" ProgID="Equation.DSMT4" ShapeID="对象 145" DrawAspect="Content" ObjectID="_1672379352" r:id="rId69"/>
        </w:object>
      </w:r>
      <w:r>
        <w:rPr>
          <w:rFonts w:ascii="宋体" w:hAnsi="宋体" w:cs="宋体"/>
          <w:bCs/>
        </w:rPr>
        <w:t>知，密度不变。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故答案为：小；不变；不变。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【点睛</w:t>
      </w:r>
      <w:r>
        <w:rPr>
          <w:rFonts w:ascii="宋体" w:hAnsi="宋体" w:cs="宋体" w:hint="eastAsia"/>
          <w:bCs/>
        </w:rPr>
        <w:t>】</w:t>
      </w:r>
      <w:r>
        <w:rPr>
          <w:rFonts w:ascii="宋体" w:hAnsi="宋体" w:cs="宋体"/>
          <w:bCs/>
        </w:rPr>
        <w:t>此题考查了质量、密度知识在生活中的具体应用；根据密度概念和公式，可得到答案</w:t>
      </w:r>
      <w:r>
        <w:rPr>
          <w:rFonts w:ascii="宋体" w:hAnsi="宋体" w:cs="宋体" w:hint="eastAsia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</w:t>
      </w:r>
      <w:r>
        <w:rPr>
          <w:rFonts w:ascii="宋体" w:hAnsi="宋体" w:cs="宋体"/>
          <w:bCs/>
        </w:rPr>
        <w:t>酒精的密度为0.8×10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kg/m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，等于</w:t>
      </w:r>
      <w:r>
        <w:rPr>
          <w:bCs/>
        </w:rPr>
        <w:t>_____</w:t>
      </w:r>
      <w:r>
        <w:rPr>
          <w:rFonts w:ascii="宋体" w:hAnsi="宋体" w:cs="宋体"/>
          <w:bCs/>
        </w:rPr>
        <w:t>g/cm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．一只杯子最多可盛质量为0.2千克的水，它一定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（选填“能”或“不能”）盛下质量为0.2千克的酒精，如果用此杯子盛满浓盐水，则盐水质量一定</w:t>
      </w:r>
      <w:r>
        <w:rPr>
          <w:bCs/>
        </w:rPr>
        <w:t>_____</w:t>
      </w:r>
      <w:r>
        <w:rPr>
          <w:rFonts w:ascii="宋体" w:hAnsi="宋体" w:cs="宋体"/>
          <w:bCs/>
        </w:rPr>
        <w:t>0.2千克（选填“大于”“等于”或“小于”）（ρ</w:t>
      </w:r>
      <w:r>
        <w:rPr>
          <w:rFonts w:ascii="宋体" w:hAnsi="宋体" w:cs="宋体"/>
          <w:bCs/>
          <w:vertAlign w:val="subscript"/>
        </w:rPr>
        <w:t>酒精</w:t>
      </w:r>
      <w:r>
        <w:rPr>
          <w:rFonts w:ascii="宋体" w:hAnsi="宋体" w:cs="宋体"/>
          <w:bCs/>
        </w:rPr>
        <w:t>＜ρ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/>
          <w:bCs/>
        </w:rPr>
        <w:t>＜ρ</w:t>
      </w:r>
      <w:r>
        <w:rPr>
          <w:rFonts w:ascii="宋体" w:hAnsi="宋体" w:cs="宋体"/>
          <w:bCs/>
          <w:vertAlign w:val="subscript"/>
        </w:rPr>
        <w:t>盐水</w:t>
      </w:r>
      <w:r>
        <w:rPr>
          <w:rFonts w:ascii="宋体" w:hAnsi="宋体" w:cs="宋体"/>
          <w:bCs/>
        </w:rPr>
        <w:t>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0.8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不能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大于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  <w:sz w:val="20"/>
          <w:szCs w:val="21"/>
        </w:rPr>
        <w:t>【解析】</w:t>
      </w:r>
      <w:r>
        <w:rPr>
          <w:rFonts w:ascii="宋体" w:hAnsi="宋体" w:cs="宋体"/>
          <w:bCs/>
        </w:rPr>
        <w:t>解：（1）酒精的密度：0.8×10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kg/m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=0.8g/cm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（2）因为杯子的容积一定，并且最多装0.2kg水，由于酒精的密度小于水的密度，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由m=</w:t>
      </w:r>
      <w:proofErr w:type="spellStart"/>
      <w:r>
        <w:rPr>
          <w:rFonts w:ascii="宋体" w:hAnsi="宋体" w:cs="宋体"/>
          <w:bCs/>
        </w:rPr>
        <w:t>ρV</w:t>
      </w:r>
      <w:proofErr w:type="spellEnd"/>
      <w:r>
        <w:rPr>
          <w:rFonts w:ascii="宋体" w:hAnsi="宋体" w:cs="宋体"/>
          <w:bCs/>
        </w:rPr>
        <w:t>可知，当体积一定时，质量与密度成正比可得，将杯子装满酒精时，其质量小于0.2kg，所以一定不能装下0.2kg酒精；如果改装浓盐水，由于盐水的密度大于水的密度，</w:t>
      </w:r>
      <w:r>
        <w:rPr>
          <w:rFonts w:ascii="宋体" w:hAnsi="宋体" w:cs="宋体"/>
          <w:bCs/>
        </w:rPr>
        <w:lastRenderedPageBreak/>
        <w:t>因此将杯子装满盐水时，其质量一定大于0.2kg．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点睛：</w:t>
      </w:r>
      <w:r>
        <w:rPr>
          <w:rFonts w:ascii="Times New Romance" w:eastAsia="Times New Romance" w:hAnsi="Times New Romance" w:cs="Times New Romance"/>
          <w:bCs/>
        </w:rPr>
        <w:t>（1）1g/cm</w:t>
      </w:r>
      <w:r>
        <w:rPr>
          <w:rFonts w:ascii="Times New Romance" w:eastAsia="Times New Romance" w:hAnsi="Times New Romance" w:cs="Times New Romance"/>
          <w:bCs/>
          <w:vertAlign w:val="superscript"/>
        </w:rPr>
        <w:t>3</w:t>
      </w:r>
      <w:r>
        <w:rPr>
          <w:rFonts w:ascii="Times New Romance" w:eastAsia="Times New Romance" w:hAnsi="Times New Romance" w:cs="Times New Romance"/>
          <w:bCs/>
        </w:rPr>
        <w:t>=1×10</w:t>
      </w:r>
      <w:r>
        <w:rPr>
          <w:rFonts w:ascii="Times New Romance" w:eastAsia="Times New Romance" w:hAnsi="Times New Romance" w:cs="Times New Romance"/>
          <w:bCs/>
          <w:vertAlign w:val="superscript"/>
        </w:rPr>
        <w:t>3</w:t>
      </w:r>
      <w:r>
        <w:rPr>
          <w:rFonts w:ascii="Times New Romance" w:eastAsia="Times New Romance" w:hAnsi="Times New Romance" w:cs="Times New Romance"/>
          <w:bCs/>
        </w:rPr>
        <w:t>kg/m</w:t>
      </w:r>
      <w:r>
        <w:rPr>
          <w:rFonts w:ascii="Times New Romance" w:eastAsia="Times New Romance" w:hAnsi="Times New Romance" w:cs="Times New Romance"/>
          <w:bCs/>
          <w:vertAlign w:val="superscript"/>
        </w:rPr>
        <w:t>3</w:t>
      </w:r>
      <w:r>
        <w:rPr>
          <w:rFonts w:ascii="宋体" w:hAnsi="宋体" w:cs="宋体"/>
          <w:bCs/>
        </w:rPr>
        <w:t>进行单位换算；（2）杯子的容积不变，液体密度的大小关系也是已知的；因此根据V一定时，质量和密度成正比进行分析；即最多装0.2kg的水时，改装同体积其它液体时，如果其密度大于水的密度，则其质量大于0.2kg；如果其密度小于水的密度，则其质量小于0.2kg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hAnsi="宋体" w:cs="宋体"/>
          <w:bCs/>
        </w:rPr>
        <w:t>分别由不同物质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组成的三个实心体，它们的体积和质量的关系如题图所示，由图象可知密度最大的物质是</w:t>
      </w:r>
      <w:r>
        <w:rPr>
          <w:bCs/>
        </w:rPr>
        <w:t>_________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“a”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“b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</w:rPr>
        <w:t>c”</w:t>
      </w:r>
      <w:r>
        <w:rPr>
          <w:rFonts w:ascii="宋体" w:hAnsi="宋体" w:cs="宋体"/>
          <w:bCs/>
        </w:rPr>
        <w:t>）；等质量的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实心物体的体积之比是</w:t>
      </w:r>
      <w:r>
        <w:rPr>
          <w:bCs/>
        </w:rPr>
        <w:t>__________</w:t>
      </w:r>
      <w:r>
        <w:rPr>
          <w:rFonts w:ascii="宋体" w:hAnsi="宋体" w:cs="宋体"/>
          <w:bCs/>
        </w:rPr>
        <w:t>；若用等质量的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三种物质制成大小相同的三个空心球，则空心部分最大的是</w:t>
      </w:r>
      <w:r>
        <w:rPr>
          <w:bCs/>
        </w:rPr>
        <w:t>__________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“a”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“b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</w:rPr>
        <w:t>c”</w:t>
      </w:r>
      <w:r>
        <w:rPr>
          <w:rFonts w:ascii="宋体" w:hAnsi="宋体" w:cs="宋体"/>
          <w:bCs/>
        </w:rPr>
        <w:t>）物质制成的。</w:t>
      </w:r>
      <w:r>
        <w:rPr>
          <w:rFonts w:eastAsia="Times New Roman"/>
          <w:bCs/>
        </w:rPr>
        <w:t xml:space="preserve"> 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83995" cy="1043940"/>
            <wp:effectExtent l="0" t="0" r="1905" b="381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  </w:t>
      </w:r>
      <w:r>
        <w:rPr>
          <w:rFonts w:eastAsia="Times New Roman"/>
          <w:bCs/>
        </w:rPr>
        <w:t>c</w:t>
      </w:r>
      <w:r>
        <w:rPr>
          <w:bCs/>
        </w:rPr>
        <w:t xml:space="preserve">  </w:t>
      </w:r>
      <w:r>
        <w:rPr>
          <w:rFonts w:eastAsia="Times New Roman"/>
          <w:bCs/>
        </w:rPr>
        <w:t>2:1</w:t>
      </w:r>
      <w:r>
        <w:rPr>
          <w:bCs/>
        </w:rPr>
        <w:t xml:space="preserve">  </w:t>
      </w:r>
      <w:r>
        <w:rPr>
          <w:rFonts w:eastAsia="Times New Roman"/>
          <w:bCs/>
        </w:rPr>
        <w:t>c</w:t>
      </w:r>
    </w:p>
    <w:p w:rsidR="0069613E" w:rsidRDefault="0069613E" w:rsidP="0069613E">
      <w:pPr>
        <w:spacing w:line="360" w:lineRule="auto"/>
        <w:rPr>
          <w:rFonts w:eastAsia="Times New Roman"/>
          <w:bCs/>
        </w:rPr>
      </w:pPr>
      <w:r>
        <w:rPr>
          <w:bCs/>
          <w:color w:val="FF0000"/>
          <w:sz w:val="20"/>
          <w:szCs w:val="21"/>
        </w:rPr>
        <w:t>【解析】</w:t>
      </w:r>
      <w:r>
        <w:rPr>
          <w:rFonts w:ascii="宋体" w:hAnsi="宋体" w:cs="宋体"/>
          <w:bCs/>
        </w:rPr>
        <w:t>由图象可知，当</w:t>
      </w:r>
      <w:r>
        <w:rPr>
          <w:bCs/>
          <w:position w:val="-12"/>
        </w:rPr>
        <w:object w:dxaOrig="2385" w:dyaOrig="375">
          <v:shape id="对象 147" o:spid="_x0000_i1055" type="#_x0000_t75" style="width:119.55pt;height:19pt" o:ole="">
            <v:imagedata r:id="rId71" o:title=""/>
          </v:shape>
          <o:OLEObject Type="Embed" ProgID="Equation.DSMT4" ShapeID="对象 147" DrawAspect="Content" ObjectID="_1672379353" r:id="rId72"/>
        </w:object>
      </w:r>
      <w:r>
        <w:rPr>
          <w:rFonts w:ascii="宋体" w:hAnsi="宋体" w:cs="宋体"/>
          <w:bCs/>
        </w:rPr>
        <w:t>时，</w:t>
      </w:r>
      <w:r>
        <w:rPr>
          <w:bCs/>
        </w:rPr>
        <w:t xml:space="preserve"> </w:t>
      </w:r>
      <w:r>
        <w:rPr>
          <w:bCs/>
          <w:position w:val="-12"/>
        </w:rPr>
        <w:object w:dxaOrig="3060" w:dyaOrig="360">
          <v:shape id="对象 148" o:spid="_x0000_i1056" type="#_x0000_t75" style="width:152.85pt;height:18.35pt" o:ole="">
            <v:imagedata r:id="rId73" o:title=""/>
          </v:shape>
          <o:OLEObject Type="Embed" ProgID="Equation.DSMT4" ShapeID="对象 148" DrawAspect="Content" ObjectID="_1672379354" r:id="rId74"/>
        </w:object>
      </w:r>
      <w:r>
        <w:rPr>
          <w:rFonts w:ascii="宋体" w:hAnsi="宋体" w:cs="宋体" w:hint="eastAsia"/>
          <w:bCs/>
        </w:rPr>
        <w:t>，</w:t>
      </w:r>
    </w:p>
    <w:p w:rsidR="0069613E" w:rsidRDefault="0069613E" w:rsidP="0069613E">
      <w:pPr>
        <w:spacing w:line="360" w:lineRule="auto"/>
        <w:rPr>
          <w:rFonts w:eastAsia="Times New Roman"/>
          <w:bCs/>
        </w:rPr>
      </w:pPr>
      <w:r>
        <w:rPr>
          <w:rFonts w:ascii="宋体" w:hAnsi="宋体" w:cs="宋体"/>
          <w:bCs/>
        </w:rPr>
        <w:t>则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的密度分别为：</w:t>
      </w:r>
      <w:r>
        <w:rPr>
          <w:bCs/>
        </w:rPr>
        <w:t xml:space="preserve"> </w:t>
      </w:r>
      <w:r>
        <w:rPr>
          <w:bCs/>
          <w:position w:val="-30"/>
        </w:rPr>
        <w:object w:dxaOrig="3795" w:dyaOrig="675">
          <v:shape id="对象 149" o:spid="_x0000_i1057" type="#_x0000_t75" style="width:189.5pt;height:33.95pt" o:ole="">
            <v:imagedata r:id="rId75" o:title=""/>
          </v:shape>
          <o:OLEObject Type="Embed" ProgID="Equation.DSMT4" ShapeID="对象 149" DrawAspect="Content" ObjectID="_1672379355" r:id="rId76"/>
        </w:object>
      </w:r>
      <w:r>
        <w:rPr>
          <w:rFonts w:ascii="宋体" w:hAnsi="宋体" w:cs="宋体" w:hint="eastAsia"/>
          <w:bCs/>
        </w:rPr>
        <w:t>，</w:t>
      </w:r>
    </w:p>
    <w:p w:rsidR="0069613E" w:rsidRDefault="0069613E" w:rsidP="0069613E">
      <w:pPr>
        <w:spacing w:line="360" w:lineRule="auto"/>
        <w:rPr>
          <w:rFonts w:eastAsia="Times New Roman"/>
          <w:bCs/>
        </w:rPr>
      </w:pPr>
      <w:r>
        <w:rPr>
          <w:bCs/>
          <w:position w:val="-30"/>
        </w:rPr>
        <w:object w:dxaOrig="3585" w:dyaOrig="675">
          <v:shape id="对象 150" o:spid="_x0000_i1058" type="#_x0000_t75" style="width:179.3pt;height:33.95pt" o:ole="">
            <v:imagedata r:id="rId77" o:title=""/>
          </v:shape>
          <o:OLEObject Type="Embed" ProgID="Equation.DSMT4" ShapeID="对象 150" DrawAspect="Content" ObjectID="_1672379356" r:id="rId78"/>
        </w:object>
      </w:r>
      <w:r>
        <w:rPr>
          <w:rFonts w:ascii="宋体" w:hAnsi="宋体" w:cs="宋体" w:hint="eastAsia"/>
          <w:bCs/>
        </w:rPr>
        <w:t>，</w:t>
      </w:r>
      <w:r>
        <w:rPr>
          <w:bCs/>
        </w:rPr>
        <w:t xml:space="preserve"> </w:t>
      </w:r>
      <w:r>
        <w:rPr>
          <w:bCs/>
          <w:position w:val="-30"/>
        </w:rPr>
        <w:object w:dxaOrig="3600" w:dyaOrig="675">
          <v:shape id="对象 151" o:spid="_x0000_i1059" type="#_x0000_t75" style="width:180pt;height:33.95pt" o:ole="">
            <v:imagedata r:id="rId79" o:title=""/>
          </v:shape>
          <o:OLEObject Type="Embed" ProgID="Equation.DSMT4" ShapeID="对象 151" DrawAspect="Content" ObjectID="_1672379357" r:id="rId80"/>
        </w:object>
      </w:r>
      <w:r>
        <w:rPr>
          <w:rFonts w:ascii="宋体" w:hAnsi="宋体" w:cs="宋体"/>
          <w:bCs/>
        </w:rPr>
        <w:t>，可见，</w:t>
      </w:r>
      <w:r>
        <w:rPr>
          <w:bCs/>
        </w:rPr>
        <w:t xml:space="preserve"> </w:t>
      </w:r>
      <w:r>
        <w:rPr>
          <w:bCs/>
          <w:position w:val="-12"/>
        </w:rPr>
        <w:object w:dxaOrig="1185" w:dyaOrig="360">
          <v:shape id="对象 152" o:spid="_x0000_i1060" type="#_x0000_t75" style="width:59.1pt;height:18.35pt" o:ole="">
            <v:imagedata r:id="rId81" o:title=""/>
          </v:shape>
          <o:OLEObject Type="Embed" ProgID="Equation.DSMT4" ShapeID="对象 152" DrawAspect="Content" ObjectID="_1672379358" r:id="rId82"/>
        </w:object>
      </w:r>
      <w:r>
        <w:rPr>
          <w:rFonts w:ascii="宋体" w:hAnsi="宋体" w:cs="宋体"/>
          <w:bCs/>
        </w:rPr>
        <w:t>，即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物质的密度最大。质量相等时，体积和密度成反比，</w:t>
      </w:r>
      <w:r>
        <w:rPr>
          <w:bCs/>
        </w:rPr>
        <w:t xml:space="preserve"> </w:t>
      </w:r>
      <w:r>
        <w:rPr>
          <w:bCs/>
          <w:position w:val="-12"/>
        </w:rPr>
        <w:object w:dxaOrig="1275" w:dyaOrig="360">
          <v:shape id="对象 153" o:spid="_x0000_i1061" type="#_x0000_t75" style="width:63.85pt;height:18.35pt" o:ole="">
            <v:imagedata r:id="rId83" o:title=""/>
          </v:shape>
          <o:OLEObject Type="Embed" ProgID="Equation.DSMT4" ShapeID="对象 153" DrawAspect="Content" ObjectID="_1672379359" r:id="rId84"/>
        </w:object>
      </w:r>
      <w:r>
        <w:rPr>
          <w:rFonts w:eastAsia="Times New Roman"/>
          <w:bCs/>
        </w:rPr>
        <w:t xml:space="preserve"> </w:t>
      </w:r>
    </w:p>
    <w:p w:rsidR="0069613E" w:rsidRDefault="0069613E" w:rsidP="0069613E">
      <w:pPr>
        <w:spacing w:line="360" w:lineRule="auto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</w:t>
      </w:r>
      <w:r>
        <w:rPr>
          <w:bCs/>
          <w:position w:val="-12"/>
        </w:rPr>
        <w:object w:dxaOrig="1215" w:dyaOrig="360">
          <v:shape id="对象 154" o:spid="_x0000_i1062" type="#_x0000_t75" style="width:60.45pt;height:18.35pt" o:ole="">
            <v:imagedata r:id="rId85" o:title=""/>
          </v:shape>
          <o:OLEObject Type="Embed" ProgID="Equation.DSMT4" ShapeID="对象 154" DrawAspect="Content" ObjectID="_1672379360" r:id="rId86"/>
        </w:object>
      </w:r>
      <w:r>
        <w:rPr>
          <w:rFonts w:ascii="宋体" w:hAnsi="宋体" w:cs="宋体"/>
          <w:bCs/>
        </w:rPr>
        <w:t>。若用等质量的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三种物质制成大小相同的三个空心球，由于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的密度最大，所以，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球的实心部分最小，空心部分最大。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故答案为：</w:t>
      </w:r>
      <w:r>
        <w:rPr>
          <w:rFonts w:eastAsia="Times New Roman"/>
          <w:bCs/>
        </w:rPr>
        <w:t xml:space="preserve">(1). </w:t>
      </w:r>
      <w:proofErr w:type="gramStart"/>
      <w:r>
        <w:rPr>
          <w:rFonts w:eastAsia="Times New Roman"/>
          <w:bCs/>
        </w:rPr>
        <w:t>c</w:t>
      </w:r>
      <w:proofErr w:type="gramEnd"/>
      <w:r>
        <w:rPr>
          <w:rFonts w:eastAsia="Times New Roman"/>
          <w:bCs/>
        </w:rPr>
        <w:t xml:space="preserve">    (2). </w:t>
      </w:r>
      <w:proofErr w:type="gramStart"/>
      <w:r>
        <w:rPr>
          <w:rFonts w:eastAsia="Times New Roman"/>
          <w:bCs/>
        </w:rPr>
        <w:t>2:1    (3).</w:t>
      </w:r>
      <w:proofErr w:type="gramEnd"/>
      <w:r>
        <w:rPr>
          <w:rFonts w:eastAsia="Times New Roman"/>
          <w:bCs/>
        </w:rPr>
        <w:t xml:space="preserve"> </w:t>
      </w:r>
      <w:proofErr w:type="gramStart"/>
      <w:r>
        <w:rPr>
          <w:rFonts w:eastAsia="Times New Roman"/>
          <w:bCs/>
        </w:rPr>
        <w:t>c</w:t>
      </w:r>
      <w:proofErr w:type="gramEnd"/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【点睛】本题考查了学生对密度公式的掌握和运用，考查了学生根据物理知识分析图象的能力，这类题在试题中经常出现，一定要掌握解答此类题的方法，注意图象中的单位。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hAnsi="宋体" w:cs="宋体"/>
          <w:bCs/>
        </w:rPr>
        <w:t>三只完全相同的玻璃杯中，分别盛有质量相等的水、酒精和盐水，它们的液面高度如题</w:t>
      </w:r>
      <w:r>
        <w:rPr>
          <w:rFonts w:eastAsia="Times New Roman"/>
          <w:bCs/>
        </w:rPr>
        <w:t>11</w:t>
      </w:r>
      <w:r>
        <w:rPr>
          <w:rFonts w:ascii="宋体" w:hAnsi="宋体" w:cs="宋体"/>
          <w:bCs/>
        </w:rPr>
        <w:t>图所示，甲杯盛的是</w:t>
      </w:r>
      <w:r>
        <w:rPr>
          <w:bCs/>
        </w:rPr>
        <w:t>____________</w:t>
      </w:r>
      <w:r>
        <w:rPr>
          <w:rFonts w:ascii="宋体" w:hAnsi="宋体" w:cs="宋体"/>
          <w:bCs/>
        </w:rPr>
        <w:t>，丙杯盛的是</w:t>
      </w:r>
      <w:r>
        <w:rPr>
          <w:bCs/>
        </w:rPr>
        <w:t>____________</w:t>
      </w:r>
      <w:r>
        <w:rPr>
          <w:rFonts w:ascii="宋体" w:hAnsi="宋体" w:cs="宋体"/>
          <w:bCs/>
        </w:rPr>
        <w:t>；若有三个实心的铜球、铁球和铝球</w:t>
      </w:r>
      <w:r>
        <w:rPr>
          <w:rFonts w:eastAsia="Times New Roman"/>
          <w:bCs/>
        </w:rPr>
        <w:t>,</w:t>
      </w:r>
      <w:r>
        <w:rPr>
          <w:rFonts w:ascii="宋体" w:hAnsi="宋体" w:cs="宋体"/>
          <w:bCs/>
        </w:rPr>
        <w:t>如果它们的质量相等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/>
          <w:bCs/>
        </w:rPr>
        <w:t>则</w:t>
      </w:r>
      <w:r>
        <w:rPr>
          <w:bCs/>
        </w:rPr>
        <w:t>____________</w:t>
      </w:r>
      <w:r>
        <w:rPr>
          <w:rFonts w:ascii="宋体" w:hAnsi="宋体" w:cs="宋体"/>
          <w:bCs/>
        </w:rPr>
        <w:t>球体积最大</w:t>
      </w:r>
      <w:r>
        <w:rPr>
          <w:rFonts w:ascii="宋体" w:hAnsi="宋体" w:cs="宋体" w:hint="eastAsia"/>
          <w:bCs/>
        </w:rPr>
        <w:t>。（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盐水</w:t>
      </w:r>
      <w:r>
        <w:rPr>
          <w:rFonts w:eastAsia="Times New Roman"/>
          <w:bCs/>
        </w:rPr>
        <w:t>&gt;ρ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eastAsia="Times New Roman"/>
          <w:bCs/>
        </w:rPr>
        <w:t>&gt;ρ</w:t>
      </w:r>
      <w:r>
        <w:rPr>
          <w:rFonts w:ascii="宋体" w:hAnsi="宋体" w:cs="宋体"/>
          <w:bCs/>
          <w:vertAlign w:val="subscript"/>
        </w:rPr>
        <w:t>酒精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铜</w:t>
      </w:r>
      <w:r>
        <w:rPr>
          <w:rFonts w:eastAsia="Times New Roman"/>
          <w:bCs/>
        </w:rPr>
        <w:t>&gt;ρ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eastAsia="Times New Roman"/>
          <w:bCs/>
        </w:rPr>
        <w:t>&gt;ρ</w:t>
      </w:r>
      <w:r>
        <w:rPr>
          <w:rFonts w:ascii="宋体" w:hAnsi="宋体" w:cs="宋体"/>
          <w:bCs/>
          <w:vertAlign w:val="subscript"/>
        </w:rPr>
        <w:lastRenderedPageBreak/>
        <w:t>铝</w:t>
      </w:r>
      <w:r>
        <w:rPr>
          <w:rFonts w:ascii="宋体" w:hAnsi="宋体" w:cs="宋体" w:hint="eastAsia"/>
          <w:bCs/>
        </w:rPr>
        <w:t>）</w:t>
      </w:r>
      <w:r>
        <w:rPr>
          <w:rFonts w:eastAsia="Times New Roman"/>
          <w:bCs/>
        </w:rPr>
        <w:t xml:space="preserve"> 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61845" cy="802005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盐水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酒精</w:t>
      </w:r>
      <w:r>
        <w:rPr>
          <w:bCs/>
        </w:rPr>
        <w:t xml:space="preserve">  </w:t>
      </w:r>
      <w:r>
        <w:rPr>
          <w:rFonts w:ascii="宋体" w:hAnsi="宋体" w:cs="宋体"/>
          <w:bCs/>
        </w:rPr>
        <w:t>铝</w:t>
      </w:r>
    </w:p>
    <w:p w:rsidR="0069613E" w:rsidRDefault="0069613E" w:rsidP="0069613E">
      <w:pPr>
        <w:spacing w:line="360" w:lineRule="auto"/>
        <w:rPr>
          <w:rFonts w:ascii="宋体" w:hAnsi="宋体" w:cs="宋体"/>
          <w:bCs/>
        </w:rPr>
      </w:pPr>
      <w:r>
        <w:rPr>
          <w:bCs/>
          <w:color w:val="FF0000"/>
          <w:sz w:val="20"/>
          <w:szCs w:val="21"/>
        </w:rPr>
        <w:t>【解析】</w:t>
      </w:r>
      <w:r>
        <w:rPr>
          <w:rFonts w:ascii="宋体" w:hAnsi="宋体" w:cs="宋体"/>
          <w:bCs/>
        </w:rPr>
        <w:t>我们知道，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酒精</w:t>
      </w:r>
      <w:r>
        <w:rPr>
          <w:rFonts w:ascii="宋体" w:hAnsi="宋体" w:cs="宋体" w:hint="eastAsia"/>
          <w:bCs/>
        </w:rPr>
        <w:t>＜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＜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盐水</w:t>
      </w:r>
      <w:r>
        <w:rPr>
          <w:rFonts w:ascii="宋体" w:hAnsi="宋体" w:cs="宋体"/>
          <w:bCs/>
        </w:rPr>
        <w:t>，盐水的密度最大、其次是水、密度最小的是酒精；因为三者质量相等，根据公式</w:t>
      </w:r>
      <w:r>
        <w:rPr>
          <w:bCs/>
          <w:position w:val="-28"/>
        </w:rPr>
        <w:object w:dxaOrig="705" w:dyaOrig="660">
          <v:shape id="对象 156" o:spid="_x0000_i1063" type="#_x0000_t75" style="width:35.3pt;height:33.3pt" o:ole="">
            <v:imagedata r:id="rId88" o:title=""/>
          </v:shape>
          <o:OLEObject Type="Embed" ProgID="Equation.DSMT4" ShapeID="对象 156" DrawAspect="Content" ObjectID="_1672379361" r:id="rId89"/>
        </w:object>
      </w:r>
      <w:r>
        <w:rPr>
          <w:rFonts w:ascii="宋体" w:hAnsi="宋体" w:cs="宋体"/>
          <w:bCs/>
        </w:rPr>
        <w:t>可知，体积最大的是酒精，体积最小的是盐水；所以甲是盐水、乙是水、丙是酒精；由题知，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铝</w:t>
      </w:r>
      <w:r>
        <w:rPr>
          <w:rFonts w:ascii="宋体" w:hAnsi="宋体" w:cs="宋体"/>
          <w:bCs/>
        </w:rPr>
        <w:t>，三个实心铜球、铁球和铝球的质量相等，根据公式</w:t>
      </w:r>
      <w:r>
        <w:rPr>
          <w:bCs/>
          <w:position w:val="-28"/>
        </w:rPr>
        <w:object w:dxaOrig="705" w:dyaOrig="660">
          <v:shape id="对象 157" o:spid="_x0000_i1064" type="#_x0000_t75" style="width:35.3pt;height:33.3pt" o:ole="">
            <v:imagedata r:id="rId90" o:title=""/>
          </v:shape>
          <o:OLEObject Type="Embed" ProgID="Equation.DSMT4" ShapeID="对象 157" DrawAspect="Content" ObjectID="_1672379362" r:id="rId91"/>
        </w:object>
      </w:r>
      <w:r>
        <w:rPr>
          <w:rFonts w:ascii="宋体" w:hAnsi="宋体" w:cs="宋体"/>
          <w:bCs/>
        </w:rPr>
        <w:t>可知，体积最大的是铝球，体积最小的是铜球．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故答案为：盐水；酒精；铝．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【点睛】本题考查了学生对密度公式的掌握和运用，解本题的关键是密度公式变形的灵活运用以及要知道盐水、酒精、水的密度的大小关系．注意解题时要细心，防止因颠倒而出错。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hAnsi="宋体" w:cs="宋体"/>
          <w:bCs/>
        </w:rPr>
        <w:t>如图是某办公室所用打印纸外包装上的参数，其中“面密度”表示每张打印纸每平方米的质量是</w:t>
      </w:r>
      <w:r>
        <w:rPr>
          <w:rFonts w:eastAsia="Times New Roman"/>
          <w:bCs/>
        </w:rPr>
        <w:t>70g</w:t>
      </w:r>
      <w:r>
        <w:rPr>
          <w:rFonts w:ascii="宋体" w:hAnsi="宋体" w:cs="宋体"/>
          <w:bCs/>
        </w:rPr>
        <w:t>。由参数可知一张纸的厚度为</w:t>
      </w:r>
      <w:r>
        <w:rPr>
          <w:bCs/>
        </w:rPr>
        <w:t>______</w:t>
      </w:r>
      <w:r>
        <w:rPr>
          <w:rFonts w:eastAsia="Times New Roman"/>
          <w:bCs/>
        </w:rPr>
        <w:t>mm</w:t>
      </w:r>
      <w:r>
        <w:rPr>
          <w:rFonts w:ascii="宋体" w:hAnsi="宋体" w:cs="宋体"/>
          <w:bCs/>
        </w:rPr>
        <w:t>（忽略外包装厚度），打印纸的密度为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  <w:r>
        <w:rPr>
          <w:rFonts w:ascii="宋体" w:hAnsi="宋体" w:cs="宋体"/>
          <w:bCs/>
        </w:rPr>
        <w:t>若将其中一张打印纸剪去一半，则剩下半张纸的面密度将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（选填“变大”、“变小”或“不变”）。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12035" cy="1405890"/>
            <wp:effectExtent l="0" t="0" r="0" b="3810"/>
            <wp:docPr id="95" name="图片 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figure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0.1</w:t>
      </w:r>
      <w:r>
        <w:rPr>
          <w:bCs/>
        </w:rPr>
        <w:t xml:space="preserve">    </w:t>
      </w:r>
      <w:r>
        <w:rPr>
          <w:rFonts w:eastAsia="Times New Roman"/>
          <w:bCs/>
        </w:rPr>
        <w:t>700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不变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一张纸的厚度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15" w:dyaOrig="615">
          <v:shape id="对象 159" o:spid="_x0000_i1065" type="#_x0000_t75" alt="eqIddeb06cb76b0145a79e76d11ab82493c6" style="width:150.8pt;height:30.55pt" o:ole="">
            <v:imagedata r:id="rId93" o:title="eqIddeb06cb76b0145a79e76d11ab82493c6"/>
          </v:shape>
          <o:OLEObject Type="Embed" ProgID="Equation.DSMT4" ShapeID="对象 159" DrawAspect="Content" ObjectID="_1672379363" r:id="rId94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[2]1m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纸的体积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＝</w:t>
      </w:r>
      <w:proofErr w:type="spellStart"/>
      <w:r>
        <w:rPr>
          <w:rFonts w:eastAsia="Times New Roman"/>
          <w:bCs/>
          <w:i/>
        </w:rPr>
        <w:t>Sh</w:t>
      </w:r>
      <w:proofErr w:type="spellEnd"/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0.01cm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由</w:t>
      </w:r>
      <w:r>
        <w:rPr>
          <w:rFonts w:eastAsia="Times New Roman"/>
          <w:bCs/>
        </w:rPr>
        <w:t>70g/m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可知，</w:t>
      </w:r>
      <w:r>
        <w:rPr>
          <w:rFonts w:eastAsia="Times New Roman"/>
          <w:bCs/>
        </w:rPr>
        <w:t>1m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纸的质量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70g</w:t>
      </w:r>
      <w:r>
        <w:rPr>
          <w:rFonts w:ascii="宋体" w:hAnsi="宋体" w:cs="宋体"/>
          <w:bCs/>
        </w:rPr>
        <w:t>，则这包纸的密度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825" w:dyaOrig="615">
          <v:shape id="对象 160" o:spid="_x0000_i1066" type="#_x0000_t75" alt="eqId0897e1025a5b4a2e99237c4d2ccaa7a8" style="width:191.55pt;height:30.55pt" o:ole="">
            <v:imagedata r:id="rId95" o:title="eqId0897e1025a5b4a2e99237c4d2ccaa7a8"/>
          </v:shape>
          <o:OLEObject Type="Embed" ProgID="Equation.DSMT4" ShapeID="对象 160" DrawAspect="Content" ObjectID="_1672379364" r:id="rId96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因密度是物质的一种特性，与质量、体积无关，所以，将其中一张打印纸剪去一半，则剩下半张纸的面密度将不变。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21</w:t>
      </w:r>
      <w:r>
        <w:rPr>
          <w:bCs/>
        </w:rPr>
        <w:t>．</w:t>
      </w:r>
      <w:r>
        <w:rPr>
          <w:rFonts w:ascii="宋体" w:hAnsi="宋体" w:cs="宋体"/>
          <w:bCs/>
        </w:rPr>
        <w:t>利用天平测量物体密度的实验中，调节天平时，指针偏向分度盘的左边，应向</w:t>
      </w:r>
      <w:r>
        <w:rPr>
          <w:bCs/>
        </w:rPr>
        <w:t>______</w:t>
      </w:r>
      <w:r>
        <w:rPr>
          <w:rFonts w:ascii="宋体" w:hAnsi="宋体" w:cs="宋体"/>
          <w:bCs/>
        </w:rPr>
        <w:t>边调节平衡螺母使天平平衡；在左盘放入体积为</w:t>
      </w:r>
      <w:r>
        <w:rPr>
          <w:rFonts w:eastAsia="Times New Roman"/>
          <w:bCs/>
        </w:rPr>
        <w:t>30cm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的待测物体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，在右盘放入体积为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的铁块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，此时指针向左偏，应向右移动</w:t>
      </w:r>
      <w:r>
        <w:rPr>
          <w:bCs/>
        </w:rPr>
        <w:t>______</w:t>
      </w:r>
      <w:r>
        <w:rPr>
          <w:rFonts w:ascii="宋体" w:hAnsi="宋体" w:cs="宋体"/>
          <w:bCs/>
        </w:rPr>
        <w:t>，天平再次平衡时，如图所示，则物体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的密度为</w:t>
      </w:r>
      <w:r>
        <w:rPr>
          <w:bCs/>
        </w:rPr>
        <w:t>______</w:t>
      </w:r>
      <w:r>
        <w:rPr>
          <w:rFonts w:eastAsia="Times New Roman"/>
          <w:bCs/>
        </w:rPr>
        <w:t>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（铁的密度是</w:t>
      </w:r>
      <w:r>
        <w:rPr>
          <w:rFonts w:eastAsia="Times New Roman"/>
          <w:bCs/>
        </w:rPr>
        <w:t>7.9×10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）。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87625" cy="1224915"/>
            <wp:effectExtent l="0" t="0" r="3175" b="0"/>
            <wp:docPr id="94" name="图片 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figure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右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游码</w:t>
      </w:r>
      <w:r>
        <w:rPr>
          <w:bCs/>
        </w:rPr>
        <w:t xml:space="preserve">    </w:t>
      </w:r>
      <w:r>
        <w:rPr>
          <w:rFonts w:eastAsia="Times New Roman"/>
          <w:bCs/>
        </w:rPr>
        <w:t>2.7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调节天平时发现指针偏向分度盘的左侧，此时应该把平衡螺母向右调节，才能使天平平衡。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用调好的天平测量该物块的质量时，当在右盘放入最小的砝码后，指针向左偏，即说明此时右盘所放的砝码的质量较小，故应该像右调节游码，使得天平再次平衡。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铁块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的质量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proofErr w:type="spellStart"/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B</w:t>
      </w:r>
      <w:proofErr w:type="spellEnd"/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7.9g/cm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×10cm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79g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故此时待测物体的质量是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＝</w:t>
      </w:r>
      <w:proofErr w:type="spellStart"/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B</w:t>
      </w:r>
      <w:r>
        <w:rPr>
          <w:rFonts w:eastAsia="Times New Roman"/>
          <w:bCs/>
        </w:rPr>
        <w:t>+</w:t>
      </w:r>
      <w:r>
        <w:rPr>
          <w:rFonts w:eastAsia="Times New Roman"/>
          <w:bCs/>
          <w:i/>
        </w:rPr>
        <w:t>m</w:t>
      </w:r>
      <w:proofErr w:type="spellEnd"/>
      <w:r>
        <w:rPr>
          <w:rFonts w:ascii="宋体" w:hAnsi="宋体" w:cs="宋体"/>
          <w:bCs/>
          <w:vertAlign w:val="subscript"/>
        </w:rPr>
        <w:t>示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79g+2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81g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则物体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proofErr w:type="spellStart"/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A</w:t>
      </w:r>
      <w:proofErr w:type="spellEnd"/>
      <w:r>
        <w:rPr>
          <w:rFonts w:ascii="宋体" w:hAnsi="宋体" w:cs="宋体"/>
          <w:bCs/>
        </w:rPr>
        <w:t>＝</w:t>
      </w:r>
      <w:r>
        <w:rPr>
          <w:bCs/>
        </w:rPr>
        <w:object w:dxaOrig="1284" w:dyaOrig="683">
          <v:shape id="对象 162" o:spid="_x0000_i1067" type="#_x0000_t75" alt="eqIdcbd6e9416c744eadb7724c1951edc349" style="width:64.55pt;height:33.95pt" o:ole="">
            <v:imagedata r:id="rId98" o:title="eqIdcbd6e9416c744eadb7724c1951edc349"/>
          </v:shape>
          <o:OLEObject Type="Embed" ProgID="Equation.DSMT4" ShapeID="对象 162" DrawAspect="Content" ObjectID="_1672379365" r:id="rId99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2.7g/cm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bCs/>
        </w:rPr>
        <w:t>．</w:t>
      </w:r>
      <w:r>
        <w:rPr>
          <w:rFonts w:ascii="宋体" w:hAnsi="宋体" w:cs="宋体"/>
          <w:bCs/>
        </w:rPr>
        <w:t>小程分别用甲、乙两种液体做实验，测出它们的质量和体积的数据记录在表中。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6"/>
        <w:gridCol w:w="1527"/>
        <w:gridCol w:w="1693"/>
        <w:gridCol w:w="1558"/>
        <w:gridCol w:w="2038"/>
      </w:tblGrid>
      <w:tr w:rsidR="0069613E" w:rsidTr="001579FE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物质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rFonts w:ascii="宋体" w:hAnsi="宋体" w:cs="宋体"/>
                <w:bCs/>
              </w:rPr>
              <w:t>实验序号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体积（</w:t>
            </w:r>
            <w:r>
              <w:rPr>
                <w:rFonts w:eastAsia="Times New Roman"/>
                <w:bCs/>
              </w:rPr>
              <w:t>cm</w:t>
            </w:r>
            <w:r>
              <w:rPr>
                <w:rFonts w:eastAsia="Times New Roman"/>
                <w:bCs/>
                <w:vertAlign w:val="superscript"/>
              </w:rPr>
              <w:t>3</w:t>
            </w:r>
            <w:r>
              <w:rPr>
                <w:rFonts w:ascii="宋体" w:hAnsi="宋体" w:cs="宋体"/>
                <w:bCs/>
              </w:rPr>
              <w:t>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质量（</w:t>
            </w:r>
            <w:r>
              <w:rPr>
                <w:rFonts w:eastAsia="Times New Roman"/>
                <w:bCs/>
              </w:rPr>
              <w:t>g</w:t>
            </w:r>
            <w:r>
              <w:rPr>
                <w:rFonts w:ascii="宋体" w:hAnsi="宋体" w:cs="宋体"/>
                <w:bCs/>
              </w:rPr>
              <w:t>）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密度（</w:t>
            </w:r>
            <w:r>
              <w:rPr>
                <w:rFonts w:eastAsia="Times New Roman"/>
                <w:bCs/>
              </w:rPr>
              <w:t>g/cm</w:t>
            </w:r>
            <w:r>
              <w:rPr>
                <w:rFonts w:eastAsia="Times New Roman"/>
                <w:bCs/>
                <w:vertAlign w:val="superscript"/>
              </w:rPr>
              <w:t>3</w:t>
            </w:r>
            <w:r>
              <w:rPr>
                <w:rFonts w:ascii="宋体" w:hAnsi="宋体" w:cs="宋体"/>
                <w:bCs/>
              </w:rPr>
              <w:t>）</w:t>
            </w:r>
          </w:p>
        </w:tc>
      </w:tr>
      <w:tr w:rsidR="0069613E" w:rsidTr="001579FE">
        <w:trPr>
          <w:trHeight w:val="330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lastRenderedPageBreak/>
              <w:t xml:space="preserve">   </w:t>
            </w:r>
            <w:r>
              <w:rPr>
                <w:rFonts w:ascii="宋体" w:hAnsi="宋体" w:cs="宋体"/>
                <w:bCs/>
              </w:rPr>
              <w:t>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 xml:space="preserve">    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69613E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18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69613E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27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69613E" w:rsidTr="001579FE">
        <w:trPr>
          <w:trHeight w:val="330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rFonts w:ascii="宋体" w:hAnsi="宋体" w:cs="宋体"/>
                <w:bCs/>
              </w:rPr>
              <w:t>乙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69613E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8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69613E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    12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</w:tbl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08150" cy="1380490"/>
            <wp:effectExtent l="0" t="0" r="6350" b="0"/>
            <wp:docPr id="93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figure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根据数据在图中描出甲液体的</w:t>
      </w:r>
      <w:r>
        <w:rPr>
          <w:rFonts w:eastAsia="Times New Roman"/>
          <w:bCs/>
          <w:i/>
        </w:rPr>
        <w:t>m---V</w:t>
      </w:r>
      <w:r>
        <w:rPr>
          <w:rFonts w:ascii="宋体" w:hAnsi="宋体" w:cs="宋体"/>
          <w:bCs/>
        </w:rPr>
        <w:t>图像，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________</w:t>
      </w:r>
      <w:r>
        <w:rPr>
          <w:bCs/>
        </w:rPr>
        <w:t>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甲液体密度为</w:t>
      </w:r>
      <w:r>
        <w:rPr>
          <w:bCs/>
        </w:rPr>
        <w:t>______________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当乙的质量为</w:t>
      </w:r>
      <w:r>
        <w:rPr>
          <w:rFonts w:eastAsia="Times New Roman"/>
          <w:bCs/>
        </w:rPr>
        <w:t>20g</w:t>
      </w:r>
      <w:r>
        <w:rPr>
          <w:rFonts w:ascii="宋体" w:hAnsi="宋体" w:cs="宋体"/>
          <w:bCs/>
        </w:rPr>
        <w:t>时，体积为</w:t>
      </w:r>
      <w:r>
        <w:rPr>
          <w:bCs/>
        </w:rPr>
        <w:t>___________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bCs/>
          <w:noProof/>
        </w:rPr>
        <w:drawing>
          <wp:inline distT="0" distB="0" distL="0" distR="0">
            <wp:extent cx="1147445" cy="1078230"/>
            <wp:effectExtent l="0" t="0" r="0" b="7620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figure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</w:t>
      </w:r>
      <w:r>
        <w:rPr>
          <w:rFonts w:eastAsia="Times New Roman"/>
          <w:bCs/>
        </w:rPr>
        <w:t>1.8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 xml:space="preserve">    </w:t>
      </w:r>
      <w:r>
        <w:rPr>
          <w:rFonts w:eastAsia="Times New Roman"/>
          <w:bCs/>
        </w:rPr>
        <w:t>25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[1]根据表中甲的实验数据，在坐标系内描出对应点，然后根据描出的点作出图像，图像如图所示：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47445" cy="1078230"/>
            <wp:effectExtent l="0" t="0" r="0" b="762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figure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[2]从表格中选取甲的一组数据进行计算，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object w:dxaOrig="4425" w:dyaOrig="615">
          <v:shape id="对象 166" o:spid="_x0000_i1068" type="#_x0000_t75" alt="eqIdab91153fa5884d278e7513d142d36787" style="width:221.45pt;height:30.55pt" o:ole="">
            <v:imagedata r:id="rId102" o:title="eqIdab91153fa5884d278e7513d142d36787"/>
          </v:shape>
          <o:OLEObject Type="Embed" ProgID="Equation.DSMT4" ShapeID="对象 166" DrawAspect="Content" ObjectID="_1672379366" r:id="rId103"/>
        </w:objec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[3]从表格中选取甲的一组数据进行计算，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object w:dxaOrig="2760" w:dyaOrig="615">
          <v:shape id="对象 167" o:spid="_x0000_i1069" type="#_x0000_t75" alt="eqIdf360c821bc2348869db533d193105437" style="width:137.9pt;height:30.55pt" o:ole="">
            <v:imagedata r:id="rId104" o:title="eqIdf360c821bc2348869db533d193105437"/>
          </v:shape>
          <o:OLEObject Type="Embed" ProgID="Equation.DSMT4" ShapeID="对象 167" DrawAspect="Content" ObjectID="_1672379367" r:id="rId105"/>
        </w:object>
      </w:r>
      <w:r>
        <w:rPr>
          <w:rFonts w:ascii="宋体" w:hAnsi="宋体" w:cs="宋体"/>
          <w:bCs/>
        </w:rPr>
        <w:t>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当乙的质量为</w:t>
      </w:r>
      <w:r>
        <w:rPr>
          <w:rFonts w:eastAsia="Times New Roman"/>
          <w:bCs/>
        </w:rPr>
        <w:t>20g</w:t>
      </w:r>
      <w:r>
        <w:rPr>
          <w:rFonts w:ascii="宋体" w:hAnsi="宋体" w:cs="宋体"/>
          <w:bCs/>
        </w:rPr>
        <w:t>时，体积为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object w:dxaOrig="2895" w:dyaOrig="675">
          <v:shape id="对象 168" o:spid="_x0000_i1070" type="#_x0000_t75" alt="eqIdd4578502fb2241119ecc1e3479ba581f" style="width:144.7pt;height:33.95pt" o:ole="">
            <v:imagedata r:id="rId106" o:title="eqIdd4578502fb2241119ecc1e3479ba581f"/>
          </v:shape>
          <o:OLEObject Type="Embed" ProgID="Equation.DSMT4" ShapeID="对象 168" DrawAspect="Content" ObjectID="_1672379368" r:id="rId107"/>
        </w:objec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rPr>
          <w:rFonts w:hint="eastAsia"/>
          <w:bCs/>
        </w:rPr>
      </w:pPr>
    </w:p>
    <w:p w:rsidR="0069613E" w:rsidRDefault="0069613E" w:rsidP="0069613E">
      <w:pPr>
        <w:rPr>
          <w:bCs/>
        </w:rPr>
      </w:pPr>
      <w:r>
        <w:rPr>
          <w:rFonts w:hint="eastAsia"/>
          <w:b/>
        </w:rPr>
        <w:t>三、计算题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23</w:t>
      </w:r>
      <w:r>
        <w:rPr>
          <w:bCs/>
        </w:rPr>
        <w:t>．</w:t>
      </w:r>
      <w:r>
        <w:rPr>
          <w:rFonts w:ascii="宋体" w:hAnsi="宋体" w:cs="宋体"/>
          <w:bCs/>
        </w:rPr>
        <w:t>有一块岩石体积为40m</w:t>
      </w:r>
      <w:r>
        <w:rPr>
          <w:rFonts w:ascii="宋体" w:hAnsi="宋体" w:cs="宋体"/>
          <w:bCs/>
          <w:vertAlign w:val="superscript"/>
        </w:rPr>
        <w:t>3</w:t>
      </w:r>
      <w:r>
        <w:rPr>
          <w:rFonts w:ascii="宋体" w:hAnsi="宋体" w:cs="宋体"/>
          <w:bCs/>
        </w:rPr>
        <w:t>，为了测定它的质量，取一小块作为样品，测出样品的质量为70g，用量筒装入70mL的水，然后把样品浸没在水中，此时液面升高到95mL，求：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（1）石块的密度是多少？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（2）岩石的质量是多少？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2.8×10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1.12×10</w:t>
      </w:r>
      <w:r>
        <w:rPr>
          <w:rFonts w:eastAsia="Times New Roman"/>
          <w:bCs/>
          <w:vertAlign w:val="superscript"/>
        </w:rPr>
        <w:t>5</w:t>
      </w:r>
      <w:r>
        <w:rPr>
          <w:rFonts w:eastAsia="Times New Roman"/>
          <w:bCs/>
        </w:rPr>
        <w:t>kg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（1）石块的密度是：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ascii="宋体" w:hAnsi="宋体" w:cs="宋体"/>
          <w:bCs/>
        </w:rPr>
      </w:pPr>
      <w:r>
        <w:rPr>
          <w:bCs/>
        </w:rPr>
        <w:object w:dxaOrig="5085" w:dyaOrig="615">
          <v:shape id="对象 169" o:spid="_x0000_i1071" type="#_x0000_t75" alt="eqId5876cef4e5d84bce96f05c0e22495be2" style="width:254.05pt;height:30.55pt" o:ole="">
            <v:imagedata r:id="rId108" o:title="eqId5876cef4e5d84bce96f05c0e22495be2"/>
          </v:shape>
          <o:OLEObject Type="Embed" ProgID="Equation.DSMT4" ShapeID="对象 169" DrawAspect="Content" ObjectID="_1672379369" r:id="rId109"/>
        </w:objec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（2）岩石的质量是: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ascii="宋体" w:hAnsi="宋体" w:cs="宋体"/>
          <w:bCs/>
        </w:rPr>
      </w:pPr>
      <w:r>
        <w:rPr>
          <w:bCs/>
        </w:rPr>
        <w:object w:dxaOrig="4620" w:dyaOrig="375">
          <v:shape id="对象 170" o:spid="_x0000_i1072" type="#_x0000_t75" alt="eqIdd65ff3a6458e4759adfe4f59d8030a60" style="width:230.95pt;height:19pt" o:ole="">
            <v:imagedata r:id="rId110" o:title="eqIdd65ff3a6458e4759adfe4f59d8030a60"/>
          </v:shape>
          <o:OLEObject Type="Embed" ProgID="Equation.DSMT4" ShapeID="对象 170" DrawAspect="Content" ObjectID="_1672379370" r:id="rId111"/>
        </w:objec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答：（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）石块的密度是</w:t>
      </w:r>
      <w:r>
        <w:rPr>
          <w:rFonts w:eastAsia="Times New Roman"/>
          <w:bCs/>
        </w:rPr>
        <w:t>2.8×10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）岩石的质量是</w:t>
      </w:r>
      <w:r>
        <w:rPr>
          <w:rFonts w:eastAsia="Times New Roman"/>
          <w:bCs/>
        </w:rPr>
        <w:t>1.12×10</w:t>
      </w:r>
      <w:r>
        <w:rPr>
          <w:rFonts w:eastAsia="Times New Roman"/>
          <w:bCs/>
          <w:vertAlign w:val="superscript"/>
        </w:rPr>
        <w:t>5</w:t>
      </w:r>
      <w:r>
        <w:rPr>
          <w:rFonts w:eastAsia="Times New Roman"/>
          <w:bCs/>
        </w:rPr>
        <w:t>kg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24</w:t>
      </w:r>
      <w:r>
        <w:rPr>
          <w:bCs/>
        </w:rPr>
        <w:t>．</w:t>
      </w:r>
      <w:r>
        <w:rPr>
          <w:rFonts w:ascii="宋体" w:hAnsi="宋体" w:cs="宋体"/>
          <w:bCs/>
        </w:rPr>
        <w:t>一铁球的质量为</w:t>
      </w:r>
      <w:r>
        <w:rPr>
          <w:rFonts w:eastAsia="Times New Roman"/>
          <w:bCs/>
        </w:rPr>
        <w:t>158g</w:t>
      </w:r>
      <w:r>
        <w:rPr>
          <w:rFonts w:ascii="宋体" w:hAnsi="宋体" w:cs="宋体"/>
          <w:bCs/>
        </w:rPr>
        <w:t>，体积为</w:t>
      </w:r>
      <w:r>
        <w:rPr>
          <w:rFonts w:eastAsia="Times New Roman"/>
          <w:bCs/>
        </w:rPr>
        <w:t>30cm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．（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7.9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）通过计算判断它是空心还是实心？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）若是空心的，计算空心部分的体积．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）若空心部分注满某种液体后，球的总质量为</w:t>
      </w:r>
      <w:r>
        <w:rPr>
          <w:rFonts w:eastAsia="Times New Roman"/>
          <w:bCs/>
        </w:rPr>
        <w:t>0.166kg</w:t>
      </w:r>
      <w:r>
        <w:rPr>
          <w:rFonts w:ascii="宋体" w:hAnsi="宋体" w:cs="宋体"/>
          <w:bCs/>
        </w:rPr>
        <w:t>．则注入液体的密度是多少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）此球是空心的；（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0.8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）由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300" w:dyaOrig="615">
          <v:shape id="对象 171" o:spid="_x0000_i1073" type="#_x0000_t75" alt="eqIde55d489b562a45a3b5adb7a903c5b1e2" style="width:14.95pt;height:30.55pt" o:ole="">
            <v:imagedata r:id="rId39" o:title="eqIde55d489b562a45a3b5adb7a903c5b1e2"/>
          </v:shape>
          <o:OLEObject Type="Embed" ProgID="Equation.DSMT4" ShapeID="对象 171" DrawAspect="Content" ObjectID="_1672379371" r:id="rId112"/>
        </w:object>
      </w:r>
      <w:r>
        <w:rPr>
          <w:rFonts w:ascii="宋体" w:hAnsi="宋体" w:cs="宋体"/>
          <w:bCs/>
        </w:rPr>
        <w:t>可知，实心铁球的体积：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lastRenderedPageBreak/>
        <w:t>V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420" w:dyaOrig="705">
          <v:shape id="对象 172" o:spid="_x0000_i1074" type="#_x0000_t75" alt="eqId1901a8e9072941d3b620e3c9ec96b1b5" style="width:21.05pt;height:35.3pt" o:ole="">
            <v:imagedata r:id="rId113" o:title="eqId1901a8e9072941d3b620e3c9ec96b1b5"/>
          </v:shape>
          <o:OLEObject Type="Embed" ProgID="Equation.DSMT4" ShapeID="对象 172" DrawAspect="Content" ObjectID="_1672379372" r:id="rId114"/>
        </w:object>
      </w:r>
      <w:r>
        <w:rPr>
          <w:rFonts w:ascii="宋体" w:hAnsi="宋体" w:cs="宋体"/>
          <w:bCs/>
        </w:rPr>
        <w:t>=</w:t>
      </w:r>
      <w:r>
        <w:rPr>
          <w:bCs/>
        </w:rPr>
        <w:object w:dxaOrig="1095" w:dyaOrig="660">
          <v:shape id="对象 173" o:spid="_x0000_i1075" type="#_x0000_t75" alt="eqId329aeb23eab74de9a209eb2ddb4bc0dd" style="width:55pt;height:33.3pt" o:ole="">
            <v:imagedata r:id="rId115" o:title="eqId329aeb23eab74de9a209eb2ddb4bc0dd"/>
          </v:shape>
          <o:OLEObject Type="Embed" ProgID="Equation.DSMT4" ShapeID="对象 173" DrawAspect="Content" ObjectID="_1672379373" r:id="rId116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20cm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，因为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，所以此球为空心；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）铁球空心部分的体积为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空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铁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30cm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20cm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．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）注入液体的质量：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液体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166g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158g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8g</w:t>
      </w:r>
      <w:r>
        <w:rPr>
          <w:rFonts w:ascii="宋体" w:hAnsi="宋体" w:cs="宋体"/>
          <w:bCs/>
        </w:rPr>
        <w:t>，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注入液体的密度：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液体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585" w:dyaOrig="720">
          <v:shape id="对象 174" o:spid="_x0000_i1076" type="#_x0000_t75" alt="eqId7c274a7405c5439ba760e39b9d228662" style="width:29.2pt;height:36pt" o:ole="">
            <v:imagedata r:id="rId117" o:title="eqId7c274a7405c5439ba760e39b9d228662"/>
          </v:shape>
          <o:OLEObject Type="Embed" ProgID="Equation.DSMT4" ShapeID="对象 174" DrawAspect="Content" ObjectID="_1672379374" r:id="rId118"/>
        </w:object>
      </w:r>
      <w:r>
        <w:rPr>
          <w:rFonts w:ascii="宋体" w:hAnsi="宋体" w:cs="宋体"/>
          <w:bCs/>
        </w:rPr>
        <w:t>＝</w:t>
      </w:r>
      <w:r>
        <w:rPr>
          <w:bCs/>
        </w:rPr>
        <w:object w:dxaOrig="705" w:dyaOrig="615">
          <v:shape id="对象 175" o:spid="_x0000_i1077" type="#_x0000_t75" alt="eqId9b1c1fbc50fc4962a688649edf5a30f0" style="width:35.3pt;height:30.55pt" o:ole="">
            <v:imagedata r:id="rId119" o:title="eqId9b1c1fbc50fc4962a688649edf5a30f0"/>
          </v:shape>
          <o:OLEObject Type="Embed" ProgID="Equation.DSMT4" ShapeID="对象 175" DrawAspect="Content" ObjectID="_1672379375" r:id="rId120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0.8g/cm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0.8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25</w:t>
      </w:r>
      <w:r>
        <w:rPr>
          <w:bCs/>
        </w:rPr>
        <w:t>．</w:t>
      </w:r>
      <w:r>
        <w:rPr>
          <w:rFonts w:ascii="宋体" w:hAnsi="宋体" w:cs="宋体"/>
          <w:bCs/>
        </w:rPr>
        <w:t>泡沫钢是含有丰富气孔的钢材料，可作为防弹服的内芯，孔隙度（用字母</w:t>
      </w:r>
      <w:r>
        <w:rPr>
          <w:rFonts w:eastAsia="Times New Roman"/>
          <w:bCs/>
          <w:i/>
        </w:rPr>
        <w:t>Φ</w:t>
      </w:r>
      <w:r>
        <w:rPr>
          <w:rFonts w:ascii="宋体" w:hAnsi="宋体" w:cs="宋体"/>
          <w:bCs/>
        </w:rPr>
        <w:t>表示）是指泡沫钢中所有气孔的体积与泡沫钢总体积之比。已知钢的密度</w:t>
      </w:r>
      <w:r>
        <w:rPr>
          <w:rFonts w:eastAsia="Times New Roman"/>
          <w:bCs/>
        </w:rPr>
        <w:t>8.0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，一块边长为</w:t>
      </w:r>
      <w:r>
        <w:rPr>
          <w:rFonts w:eastAsia="Times New Roman"/>
          <w:bCs/>
        </w:rPr>
        <w:t>0.1m</w:t>
      </w:r>
      <w:r>
        <w:rPr>
          <w:rFonts w:ascii="宋体" w:hAnsi="宋体" w:cs="宋体"/>
          <w:bCs/>
        </w:rPr>
        <w:t>的正方体泡沫钢，质量为</w:t>
      </w:r>
      <w:r>
        <w:rPr>
          <w:rFonts w:eastAsia="Times New Roman"/>
          <w:bCs/>
        </w:rPr>
        <w:t>0.8kg</w:t>
      </w:r>
      <w:r>
        <w:rPr>
          <w:rFonts w:ascii="宋体" w:hAnsi="宋体" w:cs="宋体"/>
          <w:bCs/>
        </w:rPr>
        <w:t>。求：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这块泡沫钢气孔的总体积是多少？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求这块泡沫钢的孔隙度是多少？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(1) 900cm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>(2) 90%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由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300" w:dyaOrig="615">
          <v:shape id="对象 176" o:spid="_x0000_i1078" type="#_x0000_t75" alt="eqIde55d489b562a45a3b5adb7a903c5b1e2" style="width:14.95pt;height:30.55pt" o:ole="">
            <v:imagedata r:id="rId39" o:title="eqIde55d489b562a45a3b5adb7a903c5b1e2"/>
          </v:shape>
          <o:OLEObject Type="Embed" ProgID="Equation.DSMT4" ShapeID="对象 176" DrawAspect="Content" ObjectID="_1672379376" r:id="rId121"/>
        </w:object>
      </w:r>
      <w:r>
        <w:rPr>
          <w:rFonts w:ascii="宋体" w:hAnsi="宋体" w:cs="宋体"/>
          <w:bCs/>
        </w:rPr>
        <w:t>得，正方体泡沫钢中钢的体积为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钢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420" w:dyaOrig="705">
          <v:shape id="对象 177" o:spid="_x0000_i1079" type="#_x0000_t75" alt="eqId6103209c5a5c4485ad5fd37f38b63159" style="width:21.05pt;height:35.3pt" o:ole="">
            <v:imagedata r:id="rId122" o:title="eqId6103209c5a5c4485ad5fd37f38b63159"/>
          </v:shape>
          <o:OLEObject Type="Embed" ProgID="Equation.DSMT4" ShapeID="对象 177" DrawAspect="Content" ObjectID="_1672379377" r:id="rId123"/>
        </w:object>
      </w:r>
      <w:r>
        <w:rPr>
          <w:rFonts w:ascii="宋体" w:hAnsi="宋体" w:cs="宋体"/>
          <w:bCs/>
        </w:rPr>
        <w:t>＝</w:t>
      </w:r>
      <w:r>
        <w:rPr>
          <w:bCs/>
        </w:rPr>
        <w:object w:dxaOrig="1605" w:dyaOrig="660">
          <v:shape id="对象 178" o:spid="_x0000_i1080" type="#_x0000_t75" alt="eqId3f2875cf2f464faba59c09726ff66507" style="width:80.15pt;height:33.3pt" o:ole="">
            <v:imagedata r:id="rId124" o:title="eqId3f2875cf2f464faba59c09726ff66507"/>
          </v:shape>
          <o:OLEObject Type="Embed" ProgID="Equation.DSMT4" ShapeID="对象 178" DrawAspect="Content" ObjectID="_1672379378" r:id="rId125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1×10</w:t>
      </w:r>
      <w:r>
        <w:rPr>
          <w:rFonts w:ascii="宋体" w:hAnsi="宋体" w:cs="宋体"/>
          <w:bCs/>
          <w:vertAlign w:val="superscript"/>
        </w:rPr>
        <w:t>﹣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正方体泡沫钢的体积为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＝（</w:t>
      </w:r>
      <w:r>
        <w:rPr>
          <w:rFonts w:eastAsia="Times New Roman"/>
          <w:bCs/>
        </w:rPr>
        <w:t>0.1m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1×10</w:t>
      </w:r>
      <w:r>
        <w:rPr>
          <w:rFonts w:ascii="宋体" w:hAnsi="宋体" w:cs="宋体"/>
          <w:bCs/>
          <w:vertAlign w:val="superscript"/>
        </w:rPr>
        <w:t>﹣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这块泡沫钢气孔的总体积为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孔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  <w:vertAlign w:val="subscript"/>
        </w:rPr>
        <w:t>钢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1000cm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100cm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900cm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这块泡沫钢的孔隙度为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Φ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405" w:dyaOrig="645">
          <v:shape id="对象 179" o:spid="_x0000_i1081" type="#_x0000_t75" alt="eqIdc4238a7d653548e58e24090b84f3b0b2" style="width:20.4pt;height:31.9pt" o:ole="">
            <v:imagedata r:id="rId126" o:title="eqIdc4238a7d653548e58e24090b84f3b0b2"/>
          </v:shape>
          <o:OLEObject Type="Embed" ProgID="Equation.DSMT4" ShapeID="对象 179" DrawAspect="Content" ObjectID="_1672379379" r:id="rId127"/>
        </w:object>
      </w:r>
      <w:r>
        <w:rPr>
          <w:rFonts w:ascii="宋体" w:hAnsi="宋体" w:cs="宋体"/>
          <w:bCs/>
        </w:rPr>
        <w:t>＝</w:t>
      </w:r>
      <w:r>
        <w:rPr>
          <w:bCs/>
        </w:rPr>
        <w:object w:dxaOrig="960" w:dyaOrig="660">
          <v:shape id="对象 180" o:spid="_x0000_i1082" type="#_x0000_t75" alt="eqId8506ef8349454002bf137d98803d39ab" style="width:48.25pt;height:33.3pt" o:ole="">
            <v:imagedata r:id="rId128" o:title="eqId8506ef8349454002bf137d98803d39ab"/>
          </v:shape>
          <o:OLEObject Type="Embed" ProgID="Equation.DSMT4" ShapeID="对象 180" DrawAspect="Content" ObjectID="_1672379380" r:id="rId129"/>
        </w:object>
      </w:r>
      <w:r>
        <w:rPr>
          <w:rFonts w:eastAsia="Times New Roman"/>
          <w:bCs/>
        </w:rPr>
        <w:t>×100%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90%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答：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这块泡沫钢气孔的总体积是</w:t>
      </w:r>
      <w:r>
        <w:rPr>
          <w:rFonts w:eastAsia="Times New Roman"/>
          <w:bCs/>
        </w:rPr>
        <w:t>900cm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这块泡沫钢的孔隙度是</w:t>
      </w:r>
      <w:r>
        <w:rPr>
          <w:rFonts w:eastAsia="Times New Roman"/>
          <w:bCs/>
        </w:rPr>
        <w:t>90%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</w:t>
      </w:r>
      <w:r>
        <w:rPr>
          <w:rFonts w:ascii="宋体" w:hAnsi="宋体" w:cs="宋体"/>
          <w:bCs/>
        </w:rPr>
        <w:t>学校开设的四点半课堂，深受学生喜爱。</w:t>
      </w:r>
      <w:r>
        <w:rPr>
          <w:rFonts w:eastAsia="Times New Roman"/>
          <w:bCs/>
        </w:rPr>
        <w:t>3D</w:t>
      </w:r>
      <w:r>
        <w:rPr>
          <w:rFonts w:ascii="宋体" w:hAnsi="宋体" w:cs="宋体"/>
          <w:bCs/>
        </w:rPr>
        <w:t>打印课程，让学生们将各自丰富的想象变为了现实，切身体验到了科技的力量，激发了学生学习科学文化知识的兴趣。某同学选用如图甲所示的</w:t>
      </w:r>
      <w:r>
        <w:rPr>
          <w:rFonts w:eastAsia="Times New Roman"/>
          <w:bCs/>
        </w:rPr>
        <w:t>ABS</w:t>
      </w:r>
      <w:r>
        <w:rPr>
          <w:rFonts w:ascii="宋体" w:hAnsi="宋体" w:cs="宋体"/>
          <w:bCs/>
        </w:rPr>
        <w:t>塑料来打印自己设计的作品，如图乙、丙所示。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(1)</w:t>
      </w:r>
      <w:r>
        <w:rPr>
          <w:rFonts w:ascii="宋体" w:hAnsi="宋体" w:cs="宋体"/>
          <w:bCs/>
        </w:rPr>
        <w:t>已知体积为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实心</w:t>
      </w:r>
      <w:r>
        <w:rPr>
          <w:rFonts w:eastAsia="Times New Roman"/>
          <w:bCs/>
        </w:rPr>
        <w:t>ABS</w:t>
      </w:r>
      <w:r>
        <w:rPr>
          <w:rFonts w:ascii="宋体" w:hAnsi="宋体" w:cs="宋体"/>
          <w:bCs/>
        </w:rPr>
        <w:t>塑料的质量为</w:t>
      </w:r>
      <w:r>
        <w:rPr>
          <w:rFonts w:eastAsia="Times New Roman"/>
          <w:bCs/>
        </w:rPr>
        <w:t>10.5g</w:t>
      </w:r>
      <w:r>
        <w:rPr>
          <w:rFonts w:ascii="宋体" w:hAnsi="宋体" w:cs="宋体"/>
          <w:bCs/>
        </w:rPr>
        <w:t>，求这种材料的密度是多少？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该同学用此材料打印出一个复古电视机模型，如图丙所示，体积为</w:t>
      </w:r>
      <w:r>
        <w:rPr>
          <w:rFonts w:eastAsia="Times New Roman"/>
          <w:bCs/>
        </w:rPr>
        <w:t>50cm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，质量是</w:t>
      </w:r>
      <w:r>
        <w:rPr>
          <w:rFonts w:eastAsia="Times New Roman"/>
          <w:bCs/>
        </w:rPr>
        <w:t>42g</w:t>
      </w:r>
      <w:r>
        <w:rPr>
          <w:rFonts w:ascii="宋体" w:hAnsi="宋体" w:cs="宋体"/>
          <w:bCs/>
        </w:rPr>
        <w:t>，请通过计算判断作品是否为实心？若是空心的，空心部分的体积是多少？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47845" cy="1449070"/>
            <wp:effectExtent l="0" t="0" r="0" b="0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figure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84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(1)1.05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空心的，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解：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材料的密度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835" w:dyaOrig="720">
          <v:shape id="对象 182" o:spid="_x0000_i1083" type="#_x0000_t75" alt="eqIde39201cb226c472f9c3c9eb30f54d188" style="width:141.95pt;height:36pt" o:ole="">
            <v:imagedata r:id="rId131" o:title="eqIde39201cb226c472f9c3c9eb30f54d188"/>
          </v:shape>
          <o:OLEObject Type="Embed" ProgID="Equation.DSMT4" ShapeID="对象 182" DrawAspect="Content" ObjectID="_1672379381" r:id="rId132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(2)42g</w:t>
      </w:r>
      <w:r>
        <w:rPr>
          <w:rFonts w:ascii="宋体" w:hAnsi="宋体" w:cs="宋体"/>
          <w:bCs/>
        </w:rPr>
        <w:t>该材料的体积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885" w:dyaOrig="660">
          <v:shape id="对象 183" o:spid="_x0000_i1084" type="#_x0000_t75" alt="eqId23f103243fb040ab8117a028e6a70d86" style="width:194.25pt;height:33.3pt" o:ole="">
            <v:imagedata r:id="rId133" o:title="eqId23f103243fb040ab8117a028e6a70d86"/>
          </v:shape>
          <o:OLEObject Type="Embed" ProgID="Equation.DSMT4" ShapeID="对象 183" DrawAspect="Content" ObjectID="_1672379382" r:id="rId134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所以，作品是空心的，则空心部分的体积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375" w:dyaOrig="375">
          <v:shape id="对象 184" o:spid="_x0000_i1085" type="#_x0000_t75" alt="eqId1de7d67ada7c4dd3abbde7ceac900896" style="width:168.45pt;height:19pt" o:ole="">
            <v:imagedata r:id="rId135" o:title="eqId1de7d67ada7c4dd3abbde7ceac900896"/>
          </v:shape>
          <o:OLEObject Type="Embed" ProgID="Equation.DSMT4" ShapeID="对象 184" DrawAspect="Content" ObjectID="_1672379383" r:id="rId136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答：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材料的密度为</w:t>
      </w:r>
      <w:r>
        <w:rPr>
          <w:rFonts w:eastAsia="Times New Roman"/>
          <w:bCs/>
        </w:rPr>
        <w:t>1.05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g/cm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作品是空心的，空心部分的体积是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rPr>
          <w:rFonts w:hint="eastAsia"/>
          <w:bCs/>
        </w:rPr>
      </w:pPr>
    </w:p>
    <w:p w:rsidR="0069613E" w:rsidRDefault="0069613E" w:rsidP="0069613E">
      <w:pPr>
        <w:rPr>
          <w:bCs/>
        </w:rPr>
      </w:pPr>
      <w:r>
        <w:rPr>
          <w:rFonts w:hint="eastAsia"/>
          <w:b/>
        </w:rPr>
        <w:t>四、实验题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bCs/>
        </w:rPr>
        <w:t>．</w:t>
      </w:r>
      <w:r>
        <w:rPr>
          <w:rFonts w:ascii="宋体" w:hAnsi="宋体" w:cs="宋体"/>
          <w:bCs/>
        </w:rPr>
        <w:t>小明想知道酱油的密度，于是他和小华用天平和量筒做了如图所示的实验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165350" cy="1552575"/>
            <wp:effectExtent l="0" t="0" r="6350" b="9525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figure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673100" cy="1311275"/>
            <wp:effectExtent l="0" t="0" r="0" b="317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figure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游码归零后，小明发现天平指针向左倾斜，应把</w:t>
      </w:r>
      <w:r>
        <w:rPr>
          <w:bCs/>
        </w:rPr>
        <w:t>___________</w:t>
      </w:r>
      <w:r>
        <w:rPr>
          <w:rFonts w:ascii="宋体" w:hAnsi="宋体" w:cs="宋体"/>
          <w:bCs/>
        </w:rPr>
        <w:t>向右调节。调节平衡后，测</w:t>
      </w:r>
      <w:r>
        <w:rPr>
          <w:rFonts w:ascii="宋体" w:hAnsi="宋体" w:cs="宋体"/>
          <w:bCs/>
        </w:rPr>
        <w:lastRenderedPageBreak/>
        <w:t>出空烧杯的质量为</w:t>
      </w:r>
      <w:r>
        <w:rPr>
          <w:rFonts w:eastAsia="Times New Roman"/>
          <w:bCs/>
        </w:rPr>
        <w:t>17g</w:t>
      </w:r>
      <w:r>
        <w:rPr>
          <w:rFonts w:ascii="宋体" w:hAnsi="宋体" w:cs="宋体"/>
          <w:bCs/>
        </w:rPr>
        <w:t>，在烧杯中倒入适量的酱油，测出烧杯和酱油的总质量如图甲所示，将烧杯中的酱油全部倒入量筒中，酱油的体积如图乙所示，则烧杯中酱油的质量为</w:t>
      </w:r>
      <w:r>
        <w:rPr>
          <w:bCs/>
        </w:rPr>
        <w:t>___________</w:t>
      </w:r>
      <w:r>
        <w:rPr>
          <w:rFonts w:eastAsia="Times New Roman"/>
          <w:bCs/>
        </w:rPr>
        <w:t>g</w:t>
      </w:r>
      <w:r>
        <w:rPr>
          <w:rFonts w:ascii="宋体" w:hAnsi="宋体" w:cs="宋体"/>
          <w:bCs/>
        </w:rPr>
        <w:t>，酱油的密度为</w:t>
      </w:r>
      <w:r>
        <w:rPr>
          <w:bCs/>
        </w:rPr>
        <w:t>___________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小明用这种方法测出的酱油密度与真实值相比，</w:t>
      </w:r>
      <w:r>
        <w:rPr>
          <w:bCs/>
        </w:rPr>
        <w:t>___________</w:t>
      </w:r>
      <w:r>
        <w:rPr>
          <w:rFonts w:ascii="宋体" w:hAnsi="宋体" w:cs="宋体"/>
          <w:bCs/>
        </w:rPr>
        <w:t>（选填“偏大”或“偏小”）；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小华认为不用量筒也能测量出酱油的密度，他进行了如下实验操作：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调好天平，用天平测出空烧杯质量为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ascii="宋体" w:hAnsi="宋体" w:cs="宋体"/>
          <w:bCs/>
        </w:rPr>
        <w:t>在烧杯中装满水，用天平测出烧杯和水的总质量为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③</w:t>
      </w:r>
      <w:r>
        <w:rPr>
          <w:rFonts w:ascii="宋体" w:hAnsi="宋体" w:cs="宋体"/>
          <w:bCs/>
        </w:rPr>
        <w:t>把烧杯中的水倒尽，再装满酱油，用天平测出烧杯和酱油的总质量为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则酱油的密度表达式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</w:rPr>
        <w:t>=</w:t>
      </w:r>
      <w:r>
        <w:rPr>
          <w:bCs/>
        </w:rPr>
        <w:t>___________</w:t>
      </w:r>
      <w:r>
        <w:rPr>
          <w:rFonts w:ascii="宋体" w:hAnsi="宋体" w:cs="宋体"/>
          <w:bCs/>
        </w:rPr>
        <w:t>（已知水的密度为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/>
          <w:bCs/>
        </w:rPr>
        <w:t>）。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平衡螺母</w:t>
      </w:r>
      <w:r>
        <w:rPr>
          <w:bCs/>
        </w:rPr>
        <w:t xml:space="preserve">    </w:t>
      </w:r>
      <w:r>
        <w:rPr>
          <w:rFonts w:eastAsia="Times New Roman"/>
          <w:bCs/>
        </w:rPr>
        <w:t>45</w:t>
      </w:r>
      <w:r>
        <w:rPr>
          <w:bCs/>
        </w:rPr>
        <w:t xml:space="preserve">    </w:t>
      </w:r>
      <w:r>
        <w:rPr>
          <w:bCs/>
        </w:rPr>
        <w:object w:dxaOrig="1060" w:dyaOrig="320">
          <v:shape id="对象 187" o:spid="_x0000_i1086" type="#_x0000_t75" alt="eqId02a57ea48b474cdcb56320b33af64fcc" style="width:53pt;height:16.3pt" o:ole="">
            <v:imagedata r:id="rId139" o:title="eqId02a57ea48b474cdcb56320b33af64fcc"/>
          </v:shape>
          <o:OLEObject Type="Embed" ProgID="Equation.DSMT4" ShapeID="对象 187" DrawAspect="Content" ObjectID="_1672379384" r:id="rId140"/>
        </w:objec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偏大</w:t>
      </w:r>
      <w:r>
        <w:rPr>
          <w:bCs/>
        </w:rPr>
        <w:t xml:space="preserve">    </w:t>
      </w:r>
      <w:r>
        <w:rPr>
          <w:bCs/>
        </w:rPr>
        <w:object w:dxaOrig="1185" w:dyaOrig="675">
          <v:shape id="对象 188" o:spid="_x0000_i1087" type="#_x0000_t75" alt="eqIdb27922b846cc47f2b4e610e67f5c47e4" style="width:59.1pt;height:33.95pt" o:ole="">
            <v:imagedata r:id="rId141" o:title="eqIdb27922b846cc47f2b4e610e67f5c47e4"/>
          </v:shape>
          <o:OLEObject Type="Embed" ProgID="Equation.DSMT4" ShapeID="对象 188" DrawAspect="Content" ObjectID="_1672379385" r:id="rId142"/>
        </w:objec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</w:t>
      </w:r>
      <w:r>
        <w:rPr>
          <w:rFonts w:ascii="宋体" w:hAnsi="宋体" w:cs="宋体"/>
          <w:bCs/>
        </w:rPr>
        <w:t>天平指针向左倾斜，应该将横梁两端的平衡螺母向右调节，使指针指在分度盘中央。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如图，烧杯和酱油的总质量为</w:t>
      </w:r>
      <w:r>
        <w:rPr>
          <w:rFonts w:eastAsia="Times New Roman"/>
          <w:bCs/>
        </w:rPr>
        <w:t>62g</w:t>
      </w:r>
      <w:r>
        <w:rPr>
          <w:rFonts w:ascii="宋体" w:hAnsi="宋体" w:cs="宋体"/>
          <w:bCs/>
        </w:rPr>
        <w:t>，故酱油的质量为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016" w:dyaOrig="323">
          <v:shape id="对象 189" o:spid="_x0000_i1088" type="#_x0000_t75" alt="eqIdbe3d9024fa95406cba44a80dbbe9c647" style="width:100.55pt;height:16.3pt" o:ole="">
            <v:imagedata r:id="rId143" o:title="eqIdbe3d9024fa95406cba44a80dbbe9c647"/>
          </v:shape>
          <o:OLEObject Type="Embed" ProgID="Equation.DSMT4" ShapeID="对象 189" DrawAspect="Content" ObjectID="_1672379386" r:id="rId144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如图，酱油的体积为</w:t>
      </w:r>
      <w:r>
        <w:rPr>
          <w:rFonts w:eastAsia="Times New Roman"/>
          <w:bCs/>
        </w:rPr>
        <w:t>40cm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，酱油的密度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815" w:dyaOrig="622">
          <v:shape id="对象 190" o:spid="_x0000_i1089" type="#_x0000_t75" alt="eqId9bd417758aee441ca619837d2e38523a" style="width:240.45pt;height:31.25pt" o:ole="">
            <v:imagedata r:id="rId145" o:title="eqId9bd417758aee441ca619837d2e38523a"/>
          </v:shape>
          <o:OLEObject Type="Embed" ProgID="Equation.DSMT4" ShapeID="对象 190" DrawAspect="Content" ObjectID="_1672379387" r:id="rId146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(2)[4]</w:t>
      </w:r>
      <w:r>
        <w:rPr>
          <w:rFonts w:ascii="宋体" w:hAnsi="宋体" w:cs="宋体"/>
          <w:bCs/>
        </w:rPr>
        <w:t>用这种方法，测量质量后，烧杯中的酱油无法全部倒入量筒中，烧杯壁上会有残留，导致测得的酱油体积偏小，根据</w:t>
      </w:r>
      <w:r>
        <w:rPr>
          <w:bCs/>
        </w:rPr>
        <w:object w:dxaOrig="682" w:dyaOrig="621">
          <v:shape id="对象 191" o:spid="_x0000_i1090" type="#_x0000_t75" alt="eqId68e21b93e1664677baa5a683165d8aad" style="width:33.95pt;height:31.25pt" o:ole="">
            <v:imagedata r:id="rId28" o:title="eqId68e21b93e1664677baa5a683165d8aad"/>
          </v:shape>
          <o:OLEObject Type="Embed" ProgID="Equation.DSMT4" ShapeID="对象 191" DrawAspect="Content" ObjectID="_1672379388" r:id="rId147"/>
        </w:object>
      </w:r>
      <w:r>
        <w:rPr>
          <w:rFonts w:ascii="宋体" w:hAnsi="宋体" w:cs="宋体"/>
          <w:bCs/>
        </w:rPr>
        <w:t>可知，测出的酱油密度与真实值相比偏大。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(3)[5]</w:t>
      </w:r>
      <w:r>
        <w:rPr>
          <w:rFonts w:ascii="宋体" w:hAnsi="宋体" w:cs="宋体"/>
          <w:bCs/>
        </w:rPr>
        <w:t>酱油的质量为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198" w:dyaOrig="357">
          <v:shape id="对象 192" o:spid="_x0000_i1091" type="#_x0000_t75" alt="eqIdb783f225bf1c41d2b95d7be95152f723" style="width:59.75pt;height:17.65pt" o:ole="">
            <v:imagedata r:id="rId148" o:title="eqIdb783f225bf1c41d2b95d7be95152f723"/>
          </v:shape>
          <o:OLEObject Type="Embed" ProgID="Equation.DSMT4" ShapeID="对象 192" DrawAspect="Content" ObjectID="_1672379389" r:id="rId149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酱油的体积等于水的体积，为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745" w:dyaOrig="696">
          <v:shape id="对象 193" o:spid="_x0000_i1092" type="#_x0000_t75" alt="eqId425e3653f5224100b64af3bca16573ba" style="width:86.95pt;height:34.65pt" o:ole="">
            <v:imagedata r:id="rId150" o:title="eqId425e3653f5224100b64af3bca16573ba"/>
          </v:shape>
          <o:OLEObject Type="Embed" ProgID="Equation.DSMT4" ShapeID="对象 193" DrawAspect="Content" ObjectID="_1672379390" r:id="rId151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酱油的密度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41" w:dyaOrig="1002">
          <v:shape id="对象 194" o:spid="_x0000_i1093" type="#_x0000_t75" alt="eqIdc8300a236f42459f80d4f43a31ce7bf6" style="width:152.15pt;height:50.25pt" o:ole="">
            <v:imagedata r:id="rId152" o:title="eqIdc8300a236f42459f80d4f43a31ce7bf6"/>
          </v:shape>
          <o:OLEObject Type="Embed" ProgID="Equation.DSMT4" ShapeID="对象 194" DrawAspect="Content" ObjectID="_1672379391" r:id="rId153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28</w:t>
      </w:r>
      <w:r>
        <w:rPr>
          <w:bCs/>
        </w:rPr>
        <w:t>．</w:t>
      </w:r>
      <w:r>
        <w:rPr>
          <w:rFonts w:ascii="宋体" w:hAnsi="宋体" w:cs="宋体"/>
          <w:bCs/>
        </w:rPr>
        <w:t>小明家乡种植的杏树今年获得了丰收，他想利用托盘天平和量筒测量一颗新鲜杏的密度，</w:t>
      </w:r>
      <w:r>
        <w:rPr>
          <w:rFonts w:ascii="宋体" w:hAnsi="宋体" w:cs="宋体"/>
          <w:bCs/>
        </w:rPr>
        <w:lastRenderedPageBreak/>
        <w:t>进行了下列操作：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先把天平放在水平台上，然后将游码移至标尺左端的零刻度线处，为使天平横梁平衡，他应调节横梁右端的</w:t>
      </w:r>
      <w:r>
        <w:rPr>
          <w:bCs/>
        </w:rPr>
        <w:t>_____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将鲜杏放在调好的天平左盘，天平平衡时右盘中的砝码和游码位置如图甲所示，则鲜杏的质量为</w:t>
      </w:r>
      <w:r>
        <w:rPr>
          <w:bCs/>
        </w:rPr>
        <w:t>_____</w:t>
      </w:r>
      <w:r>
        <w:rPr>
          <w:rFonts w:eastAsia="Times New Roman"/>
          <w:bCs/>
        </w:rPr>
        <w:t>g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为了能将鲜杏放入量筒，小明选取了容积为</w:t>
      </w:r>
      <w:r>
        <w:rPr>
          <w:rFonts w:eastAsia="Times New Roman"/>
          <w:bCs/>
        </w:rPr>
        <w:t>200mL</w:t>
      </w:r>
      <w:r>
        <w:rPr>
          <w:rFonts w:ascii="宋体" w:hAnsi="宋体" w:cs="宋体"/>
          <w:bCs/>
        </w:rPr>
        <w:t>的量筒，他先往量筒中加入适量的水，记下此时水的体积。如图乙所示：再将这个鲜杏放入量筒，再次记录读数，请你帮他计算鲜杏的密度为</w:t>
      </w:r>
      <w:r>
        <w:rPr>
          <w:bCs/>
        </w:rPr>
        <w:t>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小明继续实验时不小心将量筒碰倒摔碎了，他又选取了小烧杯、溢水杯、容积为</w:t>
      </w:r>
      <w:r>
        <w:rPr>
          <w:rFonts w:eastAsia="Times New Roman"/>
          <w:bCs/>
        </w:rPr>
        <w:t>50mL</w:t>
      </w:r>
      <w:r>
        <w:rPr>
          <w:rFonts w:ascii="宋体" w:hAnsi="宋体" w:cs="宋体"/>
          <w:bCs/>
        </w:rPr>
        <w:t>的量筒测量鲜杏的体积，他的做法如下，请你将下列步骤补充完整；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．用天平测出小烧杯的质量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1，</w:t>
      </w:r>
      <w:r>
        <w:rPr>
          <w:rFonts w:ascii="宋体" w:hAnsi="宋体" w:cs="宋体"/>
          <w:bCs/>
        </w:rPr>
        <w:t>先将溢水杯中盛满水，再将鲜杏轻轻放入溢水杯中，让溢出的水流入小烧杯中；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</w:t>
      </w:r>
      <w:r>
        <w:rPr>
          <w:bCs/>
        </w:rPr>
        <w:t>_____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．把小烧杯里的水倒入量筒中，记录此时量筒中水的体积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你认为小明按上述做法所测出鲜杏的密度比真实值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（选填“偏大”或“偏小”），其原因是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837815" cy="1311275"/>
            <wp:effectExtent l="0" t="0" r="635" b="317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figure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平衡螺母</w:t>
      </w:r>
      <w:r>
        <w:rPr>
          <w:bCs/>
        </w:rPr>
        <w:t xml:space="preserve">    </w:t>
      </w:r>
      <w:r>
        <w:rPr>
          <w:rFonts w:eastAsia="Times New Roman"/>
          <w:bCs/>
        </w:rPr>
        <w:t>21.2</w:t>
      </w:r>
      <w:r>
        <w:rPr>
          <w:bCs/>
        </w:rPr>
        <w:t xml:space="preserve">    </w:t>
      </w:r>
      <w:r>
        <w:rPr>
          <w:rFonts w:eastAsia="Times New Roman"/>
          <w:bCs/>
        </w:rPr>
        <w:t>1.06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用天平测出溢出的水和小烧杯的质量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偏大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把小烧杯里的水倒入量筒时，小烧杯壁沾了一些水，因此测出的体积偏小，算出的密度将偏大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</w:t>
      </w:r>
      <w:r>
        <w:rPr>
          <w:rFonts w:ascii="宋体" w:hAnsi="宋体" w:cs="宋体"/>
          <w:bCs/>
        </w:rPr>
        <w:t>先把天平放在水平台上，把游码放在标尺的零刻度线上，调节横梁上的螺母，使横梁平衡。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(2)[2]</w:t>
      </w:r>
      <w:r>
        <w:rPr>
          <w:rFonts w:ascii="宋体" w:hAnsi="宋体" w:cs="宋体"/>
          <w:bCs/>
        </w:rPr>
        <w:t>游码标尺的分度值是</w:t>
      </w:r>
      <w:r>
        <w:rPr>
          <w:rFonts w:eastAsia="Times New Roman"/>
          <w:bCs/>
        </w:rPr>
        <w:t>0.2g</w:t>
      </w:r>
      <w:r>
        <w:rPr>
          <w:rFonts w:ascii="宋体" w:hAnsi="宋体" w:cs="宋体"/>
          <w:bCs/>
        </w:rPr>
        <w:t>，鲜杏的质量为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20g+1.2g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21.2g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(3)[3]</w:t>
      </w:r>
      <w:r>
        <w:rPr>
          <w:rFonts w:ascii="宋体" w:hAnsi="宋体" w:cs="宋体"/>
          <w:bCs/>
        </w:rPr>
        <w:t>鲜杏的体积为</w:t>
      </w:r>
    </w:p>
    <w:p w:rsidR="0069613E" w:rsidRDefault="0069613E" w:rsidP="0069613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lastRenderedPageBreak/>
        <w:t>V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60mL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40mL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20mL</w:t>
      </w:r>
      <w:r>
        <w:rPr>
          <w:rFonts w:ascii="宋体" w:hAnsi="宋体" w:cs="宋体"/>
          <w:bCs/>
        </w:rPr>
        <w:t>=</w:t>
      </w:r>
      <w:r>
        <w:rPr>
          <w:rFonts w:eastAsia="Times New Roman"/>
          <w:bCs/>
        </w:rPr>
        <w:t>20cm</w:t>
      </w:r>
      <w:r>
        <w:rPr>
          <w:rFonts w:eastAsia="Times New Roman"/>
          <w:bCs/>
          <w:vertAlign w:val="superscript"/>
        </w:rPr>
        <w:t>3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鲜杏的密度为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500" w:dyaOrig="615">
          <v:shape id="对象 196" o:spid="_x0000_i1094" type="#_x0000_t75" alt="eqIdd3c118c2875d4c48b8048c80848ad02f" style="width:224.85pt;height:30.55pt" o:ole="">
            <v:imagedata r:id="rId155" o:title="eqIdd3c118c2875d4c48b8048c80848ad02f"/>
          </v:shape>
          <o:OLEObject Type="Embed" ProgID="Equation.DSMT4" ShapeID="对象 196" DrawAspect="Content" ObjectID="_1672379392" r:id="rId156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(4)[4]</w:t>
      </w:r>
      <w:r>
        <w:rPr>
          <w:rFonts w:ascii="宋体" w:hAnsi="宋体" w:cs="宋体"/>
          <w:bCs/>
        </w:rPr>
        <w:t>小明继续实验时不小心将量筒碰倒摔碎了，他又选取了小烧杯、溢水杯、容积为</w:t>
      </w:r>
      <w:r>
        <w:rPr>
          <w:rFonts w:eastAsia="Times New Roman"/>
          <w:bCs/>
        </w:rPr>
        <w:t>50mL</w:t>
      </w:r>
      <w:r>
        <w:rPr>
          <w:rFonts w:ascii="宋体" w:hAnsi="宋体" w:cs="宋体"/>
          <w:bCs/>
        </w:rPr>
        <w:t>的量筒测量鲜杏的体积，实验步骤：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．先将溢水杯中盛满水，再将鲜杏轻轻放入溢水杯中，让溢出的水流入小烧杯中；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．用天平测出溢出的水和小烧杯的质量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．把小烧杯里的水倒入量筒中，记录此时量筒中水的体积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(5)[5][6]</w:t>
      </w:r>
      <w:r>
        <w:rPr>
          <w:rFonts w:ascii="宋体" w:hAnsi="宋体" w:cs="宋体"/>
          <w:bCs/>
        </w:rPr>
        <w:t>把小烧杯里的水倒入量筒时，小烧杯壁沾了一些水，因此测出的体积偏小，算出的密度将偏大。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29</w:t>
      </w:r>
      <w:r>
        <w:rPr>
          <w:bCs/>
        </w:rPr>
        <w:t>．</w:t>
      </w:r>
      <w:r>
        <w:rPr>
          <w:rFonts w:ascii="宋体" w:hAnsi="宋体" w:cs="宋体"/>
          <w:bCs/>
        </w:rPr>
        <w:t>同学们想测量开水瓶软木塞的密度，于是切下一块干软木，进行了实验，实验步骤如下：</w:t>
      </w:r>
      <w:r>
        <w:rPr>
          <w:bCs/>
          <w:noProof/>
        </w:rPr>
        <w:drawing>
          <wp:inline distT="0" distB="0" distL="0" distR="0">
            <wp:extent cx="4408170" cy="2622550"/>
            <wp:effectExtent l="0" t="0" r="0" b="6350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figure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调整天平横梁平衡；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ascii="宋体" w:hAnsi="宋体" w:cs="宋体"/>
          <w:bCs/>
        </w:rPr>
        <w:t>用天平测出软木块的质量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，示数如图甲；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③</w:t>
      </w:r>
      <w:r>
        <w:rPr>
          <w:rFonts w:ascii="宋体" w:hAnsi="宋体" w:cs="宋体"/>
          <w:bCs/>
        </w:rPr>
        <w:t>在量筒中装入适量的水，如图乙；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④</w:t>
      </w:r>
      <w:r>
        <w:rPr>
          <w:rFonts w:ascii="宋体" w:hAnsi="宋体" w:cs="宋体"/>
          <w:bCs/>
        </w:rPr>
        <w:t>读出水的体积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⑤</w:t>
      </w:r>
      <w:r>
        <w:rPr>
          <w:rFonts w:ascii="宋体" w:hAnsi="宋体" w:cs="宋体"/>
          <w:bCs/>
        </w:rPr>
        <w:t>用细线系住软木块和铁块，将铁块浸没在水中，如图丙，读出水和铁块的总体积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⑥</w:t>
      </w:r>
      <w:r>
        <w:rPr>
          <w:rFonts w:ascii="宋体" w:hAnsi="宋体" w:cs="宋体"/>
          <w:bCs/>
        </w:rPr>
        <w:t>将软木块和铁块同时浸没在水中，如图丁，读出水、铁块和软木块的总体积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请回答以下问题：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在步骤</w:t>
      </w: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中，发现天平指针偏向分度盘中央刻度线左侧，则应向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（选填“左”或“右”）调节平衡螺母。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(2)</w:t>
      </w:r>
      <w:r>
        <w:rPr>
          <w:rFonts w:ascii="宋体" w:hAnsi="宋体" w:cs="宋体"/>
          <w:bCs/>
        </w:rPr>
        <w:t>请根据上述实验步骤，将下面表格内容填写完整。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5"/>
        <w:gridCol w:w="1755"/>
        <w:gridCol w:w="1350"/>
        <w:gridCol w:w="2010"/>
        <w:gridCol w:w="1950"/>
        <w:gridCol w:w="1680"/>
      </w:tblGrid>
      <w:tr w:rsidR="0069613E" w:rsidTr="001579FE">
        <w:trPr>
          <w:trHeight w:val="66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物理量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软木块的质量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/>
              </w:rPr>
              <w:t>m</w:t>
            </w:r>
            <w:r>
              <w:rPr>
                <w:rFonts w:eastAsia="Times New Roman"/>
                <w:bCs/>
              </w:rPr>
              <w:t>/g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水的体积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  <w:vertAlign w:val="subscript"/>
              </w:rPr>
              <w:t>1</w:t>
            </w:r>
            <w:r>
              <w:rPr>
                <w:rFonts w:eastAsia="Times New Roman"/>
                <w:bCs/>
              </w:rPr>
              <w:t>/cm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水和铁块的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总体积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  <w:vertAlign w:val="subscript"/>
              </w:rPr>
              <w:t>2</w:t>
            </w:r>
            <w:r>
              <w:rPr>
                <w:rFonts w:eastAsia="Times New Roman"/>
                <w:bCs/>
              </w:rPr>
              <w:t>/cm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水、软木块和铁块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的总体积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  <w:vertAlign w:val="subscript"/>
              </w:rPr>
              <w:t>3</w:t>
            </w:r>
            <w:r>
              <w:rPr>
                <w:rFonts w:eastAsia="Times New Roman"/>
                <w:bCs/>
              </w:rPr>
              <w:t>/cm</w:t>
            </w:r>
            <w:r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软木的密度</w:t>
            </w:r>
          </w:p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  <w:i/>
              </w:rPr>
              <w:t>ρ</w:t>
            </w:r>
            <w:r>
              <w:rPr>
                <w:rFonts w:ascii="宋体" w:hAnsi="宋体" w:cs="宋体"/>
                <w:bCs/>
                <w:vertAlign w:val="subscript"/>
              </w:rPr>
              <w:t>木</w:t>
            </w:r>
            <w:r>
              <w:rPr>
                <w:rFonts w:eastAsia="Times New Roman"/>
                <w:bCs/>
              </w:rPr>
              <w:t>/</w:t>
            </w:r>
            <w:r>
              <w:rPr>
                <w:rFonts w:ascii="宋体" w:hAnsi="宋体" w:cs="宋体"/>
                <w:bCs/>
              </w:rPr>
              <w:t>（</w:t>
            </w:r>
            <w:proofErr w:type="spellStart"/>
            <w:r>
              <w:rPr>
                <w:rFonts w:eastAsia="Times New Roman"/>
                <w:bCs/>
              </w:rPr>
              <w:t>kg</w:t>
            </w:r>
            <w:r>
              <w:rPr>
                <w:rFonts w:ascii="宋体" w:hAnsi="宋体" w:cs="宋体"/>
                <w:bCs/>
              </w:rPr>
              <w:t>•</w:t>
            </w:r>
            <w:r>
              <w:rPr>
                <w:rFonts w:eastAsia="Times New Roman"/>
                <w:bCs/>
              </w:rPr>
              <w:t>m</w:t>
            </w:r>
            <w:proofErr w:type="spellEnd"/>
            <w:r>
              <w:rPr>
                <w:rFonts w:ascii="宋体" w:hAnsi="宋体" w:cs="宋体"/>
                <w:bCs/>
                <w:vertAlign w:val="superscript"/>
              </w:rPr>
              <w:t>﹣</w:t>
            </w:r>
            <w:r>
              <w:rPr>
                <w:rFonts w:eastAsia="Times New Roman"/>
                <w:bCs/>
                <w:vertAlign w:val="superscript"/>
              </w:rPr>
              <w:t>3</w:t>
            </w:r>
            <w:r>
              <w:rPr>
                <w:rFonts w:ascii="宋体" w:hAnsi="宋体" w:cs="宋体"/>
                <w:bCs/>
              </w:rPr>
              <w:t>）</w:t>
            </w:r>
          </w:p>
        </w:tc>
      </w:tr>
      <w:tr w:rsidR="0069613E" w:rsidTr="001579FE">
        <w:trPr>
          <w:trHeight w:val="225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数值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bCs/>
              </w:rPr>
              <w:t>______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bCs/>
              </w:rPr>
              <w:t>_______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bCs/>
              </w:rPr>
              <w:t>_____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613E" w:rsidRDefault="0069613E" w:rsidP="001579F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_______</w:t>
            </w:r>
          </w:p>
        </w:tc>
      </w:tr>
    </w:tbl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小红同学发现在上述步骤中，有一步骤是多余的，这一步骤是</w:t>
      </w:r>
      <w:r>
        <w:rPr>
          <w:bCs/>
        </w:rPr>
        <w:t>_____</w:t>
      </w:r>
      <w:r>
        <w:rPr>
          <w:rFonts w:ascii="宋体" w:hAnsi="宋体" w:cs="宋体"/>
          <w:bCs/>
        </w:rPr>
        <w:t>（填序号）。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同学们经过评估交流后，发现干软木具有吸水性，则所测密度应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（选填“大于”或“小于”）软木的实际密度。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右</w:t>
      </w:r>
      <w:r>
        <w:rPr>
          <w:bCs/>
        </w:rPr>
        <w:t xml:space="preserve">    </w:t>
      </w:r>
      <w:r>
        <w:rPr>
          <w:rFonts w:eastAsia="Times New Roman"/>
          <w:bCs/>
        </w:rPr>
        <w:t>12</w:t>
      </w:r>
      <w:r>
        <w:rPr>
          <w:bCs/>
        </w:rPr>
        <w:t xml:space="preserve">    </w:t>
      </w:r>
      <w:r>
        <w:rPr>
          <w:rFonts w:eastAsia="Times New Roman"/>
          <w:bCs/>
        </w:rPr>
        <w:t>50</w:t>
      </w:r>
      <w:r>
        <w:rPr>
          <w:bCs/>
        </w:rPr>
        <w:t xml:space="preserve">    </w:t>
      </w:r>
      <w:r>
        <w:rPr>
          <w:rFonts w:eastAsia="Times New Roman"/>
          <w:bCs/>
        </w:rPr>
        <w:t>90</w:t>
      </w:r>
      <w:r>
        <w:rPr>
          <w:bCs/>
        </w:rPr>
        <w:t xml:space="preserve">    </w:t>
      </w:r>
      <w:r>
        <w:rPr>
          <w:rFonts w:eastAsia="Times New Roman"/>
          <w:bCs/>
        </w:rPr>
        <w:t>0.3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 xml:space="preserve">    </w:t>
      </w:r>
      <w:r>
        <w:rPr>
          <w:rFonts w:ascii="宋体" w:hAnsi="宋体" w:cs="宋体" w:hint="eastAsia"/>
          <w:bCs/>
        </w:rPr>
        <w:t>④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大于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</w:t>
      </w:r>
      <w:r>
        <w:rPr>
          <w:rFonts w:ascii="宋体" w:hAnsi="宋体" w:cs="宋体"/>
          <w:bCs/>
        </w:rPr>
        <w:t>天平指针偏向分度盘中央刻度线左侧，说明左侧的质量大了，要使天平平衡，就要将平衡螺母向右调节。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(2)[2]</w:t>
      </w:r>
      <w:r>
        <w:rPr>
          <w:rFonts w:ascii="宋体" w:hAnsi="宋体" w:cs="宋体"/>
          <w:bCs/>
        </w:rPr>
        <w:t>软木块的质量等于右盘中砝码的总质量加上游码所对刻度值，即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800" w:dyaOrig="315">
          <v:shape id="对象 198" o:spid="_x0000_i1095" type="#_x0000_t75" alt="eqId2bbd9244fd8749f0859a9ff37d16e3c8" style="width:90.35pt;height:15.6pt" o:ole="">
            <v:imagedata r:id="rId158" o:title="eqId2bbd9244fd8749f0859a9ff37d16e3c8"/>
          </v:shape>
          <o:OLEObject Type="Embed" ProgID="Equation.DSMT4" ShapeID="对象 198" DrawAspect="Content" ObjectID="_1672379393" r:id="rId159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从图中读出水和铁块的总体积为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[4]</w:t>
      </w:r>
      <w:r>
        <w:rPr>
          <w:rFonts w:ascii="宋体" w:hAnsi="宋体" w:cs="宋体"/>
          <w:bCs/>
        </w:rPr>
        <w:t>水、软木块和铁块的总体积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3</w:t>
      </w:r>
      <w:r>
        <w:rPr>
          <w:rFonts w:eastAsia="Times New Roman"/>
          <w:bCs/>
        </w:rPr>
        <w:t>=90cm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，则软木块的体积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585" w:dyaOrig="375">
          <v:shape id="对象 199" o:spid="_x0000_i1096" type="#_x0000_t75" alt="eqIdd61b60906a604290a0c67c87c509d06f" style="width:179.3pt;height:19pt" o:ole="">
            <v:imagedata r:id="rId160" o:title="eqIdd61b60906a604290a0c67c87c509d06f"/>
          </v:shape>
          <o:OLEObject Type="Embed" ProgID="Equation.DSMT4" ShapeID="对象 199" DrawAspect="Content" ObjectID="_1672379394" r:id="rId161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[5]</w:t>
      </w:r>
      <w:r>
        <w:rPr>
          <w:rFonts w:ascii="宋体" w:hAnsi="宋体" w:cs="宋体"/>
          <w:bCs/>
        </w:rPr>
        <w:t>软木块的密度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635" w:dyaOrig="615">
          <v:shape id="对象 200" o:spid="_x0000_i1097" type="#_x0000_t75" alt="eqIdb9298e9914504756b8e0a86ae4c74205" style="width:231.6pt;height:30.55pt" o:ole="">
            <v:imagedata r:id="rId162" o:title="eqIdb9298e9914504756b8e0a86ae4c74205"/>
          </v:shape>
          <o:OLEObject Type="Embed" ProgID="Equation.DSMT4" ShapeID="对象 200" DrawAspect="Content" ObjectID="_1672379395" r:id="rId163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(3)[6]</w:t>
      </w:r>
      <w:r>
        <w:rPr>
          <w:rFonts w:ascii="宋体" w:hAnsi="宋体" w:cs="宋体"/>
          <w:bCs/>
        </w:rPr>
        <w:t>实验步骤中测软件木块的体积时，由于软木块漂浮在水面上，要使软木块浸入水中可采用重物助沉法进行。只需第一步测出水和重物的体积，再测出水、重物、软木块的总体积，就能算出软木块的体积，水的体积不需要测出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(4)[7]</w:t>
      </w:r>
      <w:r>
        <w:rPr>
          <w:rFonts w:ascii="宋体" w:hAnsi="宋体" w:cs="宋体"/>
          <w:bCs/>
        </w:rPr>
        <w:t>由于干软木具有吸水性，在测量它的体积时，它会因吸收水而使其体积测量值变小。在质量一定时，体积偏小，则密度会偏大。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30</w:t>
      </w:r>
      <w:r>
        <w:rPr>
          <w:bCs/>
        </w:rPr>
        <w:t>．</w:t>
      </w:r>
      <w:r>
        <w:rPr>
          <w:rFonts w:ascii="宋体" w:hAnsi="宋体" w:cs="宋体"/>
          <w:bCs/>
        </w:rPr>
        <w:t>小永同学为了测量山西老陈醋的密度，进行以下实验：如图所示：</w:t>
      </w:r>
    </w:p>
    <w:p w:rsidR="0069613E" w:rsidRDefault="0069613E" w:rsidP="0069613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943600" cy="2035810"/>
            <wp:effectExtent l="0" t="0" r="0" b="254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figure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把天平放在</w:t>
      </w:r>
      <w:r>
        <w:rPr>
          <w:bCs/>
        </w:rPr>
        <w:t>______</w:t>
      </w:r>
      <w:r>
        <w:rPr>
          <w:rFonts w:ascii="宋体" w:hAnsi="宋体" w:cs="宋体"/>
          <w:bCs/>
        </w:rPr>
        <w:t>，将游码移至零刻度处，然后调节</w:t>
      </w:r>
      <w:r>
        <w:rPr>
          <w:bCs/>
        </w:rPr>
        <w:t>______</w:t>
      </w:r>
      <w:r>
        <w:rPr>
          <w:rFonts w:ascii="宋体" w:hAnsi="宋体" w:cs="宋体"/>
          <w:bCs/>
        </w:rPr>
        <w:t>，使天平横梁平衡；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接下来进行以下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项操作：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．用天平测量烧杯和剩余老醋的总质量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．将待测老醋倒入烧杯中，用天平测出烧杯和老醋的总质量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．将烧杯中老醋的一部分倒入量筒，测出这部分老醋的体积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以上操作的正确顺序是：</w:t>
      </w:r>
      <w:r>
        <w:rPr>
          <w:bCs/>
        </w:rPr>
        <w:t>______</w:t>
      </w:r>
      <w:r>
        <w:rPr>
          <w:rFonts w:ascii="宋体" w:hAnsi="宋体" w:cs="宋体"/>
          <w:bCs/>
        </w:rPr>
        <w:t>（填字母代号）；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由图甲、乙可知，量筒中老醋的质量为</w:t>
      </w:r>
      <w:r>
        <w:rPr>
          <w:bCs/>
        </w:rPr>
        <w:t>______</w:t>
      </w:r>
      <w:r>
        <w:rPr>
          <w:rFonts w:eastAsia="Times New Roman"/>
          <w:bCs/>
        </w:rPr>
        <w:t>g</w:t>
      </w:r>
      <w:r>
        <w:rPr>
          <w:rFonts w:ascii="宋体" w:hAnsi="宋体" w:cs="宋体"/>
          <w:bCs/>
        </w:rPr>
        <w:t>，体积为</w:t>
      </w:r>
      <w:r>
        <w:rPr>
          <w:bCs/>
        </w:rPr>
        <w:t>______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，老醋的密度是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水平台上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平衡螺母</w:t>
      </w:r>
      <w:r>
        <w:rPr>
          <w:bCs/>
        </w:rPr>
        <w:t xml:space="preserve">    </w:t>
      </w:r>
      <w:r>
        <w:rPr>
          <w:rFonts w:eastAsia="Times New Roman"/>
          <w:bCs/>
        </w:rPr>
        <w:t>BCA</w:t>
      </w:r>
      <w:r>
        <w:rPr>
          <w:bCs/>
        </w:rPr>
        <w:t xml:space="preserve">    </w:t>
      </w:r>
      <w:r>
        <w:rPr>
          <w:rFonts w:eastAsia="Times New Roman"/>
          <w:bCs/>
        </w:rPr>
        <w:t>45</w:t>
      </w:r>
      <w:r>
        <w:rPr>
          <w:bCs/>
        </w:rPr>
        <w:t xml:space="preserve">    </w:t>
      </w:r>
      <w:r>
        <w:rPr>
          <w:rFonts w:eastAsia="Times New Roman"/>
          <w:bCs/>
        </w:rPr>
        <w:t>40</w:t>
      </w:r>
      <w:r>
        <w:rPr>
          <w:bCs/>
        </w:rPr>
        <w:t xml:space="preserve">    </w:t>
      </w:r>
      <w:r>
        <w:rPr>
          <w:rFonts w:eastAsia="Times New Roman"/>
          <w:bCs/>
        </w:rPr>
        <w:t>1.125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 xml:space="preserve">    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  <w:color w:val="FF0000"/>
          <w:sz w:val="20"/>
          <w:szCs w:val="21"/>
        </w:rPr>
        <w:t>【解析】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(1)[1][2]</w:t>
      </w:r>
      <w:r>
        <w:rPr>
          <w:rFonts w:ascii="宋体" w:hAnsi="宋体" w:cs="宋体"/>
          <w:bCs/>
        </w:rPr>
        <w:t>把天平放在水平工作台上，将游码移至零刻度处，然后调节平衡螺母，使天平横梁平衡。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(2)[3]</w:t>
      </w:r>
      <w:r>
        <w:rPr>
          <w:rFonts w:ascii="宋体" w:hAnsi="宋体" w:cs="宋体"/>
          <w:bCs/>
        </w:rPr>
        <w:t>测量液体密度的实验步骤：用天平测出烧杯和老醋的总质量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；将烧杯中老醋的一部分倒入量筒，测出这部分老醋的体积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；再用天平测量烧杯和剩余老醋的总质量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，故正确的顺序是：</w:t>
      </w:r>
      <w:r>
        <w:rPr>
          <w:rFonts w:eastAsia="Times New Roman"/>
          <w:bCs/>
        </w:rPr>
        <w:t>BCA</w:t>
      </w:r>
      <w:r>
        <w:rPr>
          <w:rFonts w:ascii="宋体" w:hAnsi="宋体" w:cs="宋体"/>
          <w:bCs/>
        </w:rPr>
        <w:t>。</w: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(3)[4][5][6]</w:t>
      </w:r>
      <w:r>
        <w:rPr>
          <w:rFonts w:ascii="宋体" w:hAnsi="宋体" w:cs="宋体"/>
          <w:bCs/>
        </w:rPr>
        <w:t>乙图中烧杯和老醋的总质量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180" w:dyaOrig="360">
          <v:shape id="对象 202" o:spid="_x0000_i1098" type="#_x0000_t75" alt="eqId14923e9f66804cd18beba37c94e4ab65" style="width:158.95pt;height:18.35pt" o:ole="">
            <v:imagedata r:id="rId165" o:title="eqId14923e9f66804cd18beba37c94e4ab65"/>
          </v:shape>
          <o:OLEObject Type="Embed" ProgID="Equation.DSMT4" ShapeID="对象 202" DrawAspect="Content" ObjectID="_1672379396" r:id="rId166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甲图中烧杯和剩余老醋的总质量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45" w:dyaOrig="360">
          <v:shape id="对象 203" o:spid="_x0000_i1099" type="#_x0000_t75" alt="eqIdc07203a5bfff432d84ac7caffce2b838" style="width:152.15pt;height:18.35pt" o:ole="">
            <v:imagedata r:id="rId167" o:title="eqIdc07203a5bfff432d84ac7caffce2b838"/>
          </v:shape>
          <o:OLEObject Type="Embed" ProgID="Equation.DSMT4" ShapeID="对象 203" DrawAspect="Content" ObjectID="_1672379397" r:id="rId168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量筒中老醋的质量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105" w:dyaOrig="360">
          <v:shape id="对象 204" o:spid="_x0000_i1100" type="#_x0000_t75" alt="eqId1c33281aa7884a51b1573ab989f27a05" style="width:155.55pt;height:18.35pt" o:ole="">
            <v:imagedata r:id="rId169" o:title="eqId1c33281aa7884a51b1573ab989f27a05"/>
          </v:shape>
          <o:OLEObject Type="Embed" ProgID="Equation.DSMT4" ShapeID="对象 204" DrawAspect="Content" ObjectID="_1672379398" r:id="rId170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图中量筒中老醋的体积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035" w:dyaOrig="315">
          <v:shape id="对象 205" o:spid="_x0000_i1101" type="#_x0000_t75" alt="eqId9b74a9cf4d374fd0aa462d667c4d3171" style="width:51.6pt;height:15.6pt" o:ole="">
            <v:imagedata r:id="rId171" o:title="eqId9b74a9cf4d374fd0aa462d667c4d3171"/>
          </v:shape>
          <o:OLEObject Type="Embed" ProgID="Equation.DSMT4" ShapeID="对象 205" DrawAspect="Content" ObjectID="_1672379399" r:id="rId172"/>
        </w:object>
      </w:r>
    </w:p>
    <w:p w:rsidR="0069613E" w:rsidRDefault="0069613E" w:rsidP="0069613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老醋的密度</w:t>
      </w:r>
    </w:p>
    <w:p w:rsidR="0069613E" w:rsidRDefault="0069613E" w:rsidP="0069613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845" w:dyaOrig="720">
          <v:shape id="对象 206" o:spid="_x0000_i1102" type="#_x0000_t75" alt="eqId7906b2c6f60c4f81aeb4191e84d528c6" style="width:242.5pt;height:36pt" o:ole="">
            <v:imagedata r:id="rId173" o:title="eqId7906b2c6f60c4f81aeb4191e84d528c6"/>
          </v:shape>
          <o:OLEObject Type="Embed" ProgID="Equation.DSMT4" ShapeID="对象 206" DrawAspect="Content" ObjectID="_1672379400" r:id="rId174"/>
        </w:object>
      </w:r>
    </w:p>
    <w:p w:rsidR="0069613E" w:rsidRDefault="0069613E" w:rsidP="0069613E">
      <w:pPr>
        <w:rPr>
          <w:bCs/>
        </w:rPr>
      </w:pPr>
    </w:p>
    <w:p w:rsidR="0069613E" w:rsidRDefault="0069613E" w:rsidP="0069613E"/>
    <w:p w:rsidR="00934006" w:rsidRPr="0069613E" w:rsidRDefault="00934006" w:rsidP="0069613E"/>
    <w:sectPr w:rsidR="00934006" w:rsidRPr="0069613E">
      <w:headerReference w:type="default" r:id="rId17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D4" w:rsidRDefault="007B63D4" w:rsidP="00B72B30">
      <w:r>
        <w:separator/>
      </w:r>
    </w:p>
  </w:endnote>
  <w:endnote w:type="continuationSeparator" w:id="0">
    <w:p w:rsidR="007B63D4" w:rsidRDefault="007B63D4" w:rsidP="00B7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ce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D4" w:rsidRDefault="007B63D4" w:rsidP="00B72B30">
      <w:r>
        <w:separator/>
      </w:r>
    </w:p>
  </w:footnote>
  <w:footnote w:type="continuationSeparator" w:id="0">
    <w:p w:rsidR="007B63D4" w:rsidRDefault="007B63D4" w:rsidP="00B72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B30" w:rsidRDefault="00B72B30">
    <w:pPr>
      <w:pStyle w:val="a3"/>
    </w:pPr>
    <w:r w:rsidRPr="00B72B30">
      <w:rPr>
        <w:rFonts w:hint="eastAsia"/>
      </w:rPr>
      <w:t>2020-2021</w:t>
    </w:r>
    <w:r w:rsidRPr="00B72B30">
      <w:rPr>
        <w:rFonts w:hint="eastAsia"/>
      </w:rPr>
      <w:t>学年沪粤版八年级物理上学期期末必刷题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E8"/>
    <w:rsid w:val="001F626F"/>
    <w:rsid w:val="00273EE7"/>
    <w:rsid w:val="0069613E"/>
    <w:rsid w:val="00696DC7"/>
    <w:rsid w:val="007B63D4"/>
    <w:rsid w:val="00934006"/>
    <w:rsid w:val="00B72B30"/>
    <w:rsid w:val="00E0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3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uiPriority w:val="9"/>
    <w:qFormat/>
    <w:rsid w:val="00B72B3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B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B30"/>
    <w:rPr>
      <w:sz w:val="18"/>
      <w:szCs w:val="18"/>
    </w:rPr>
  </w:style>
  <w:style w:type="character" w:customStyle="1" w:styleId="3Char">
    <w:name w:val="标题 3 Char"/>
    <w:basedOn w:val="a0"/>
    <w:link w:val="3"/>
    <w:rsid w:val="00B72B30"/>
    <w:rPr>
      <w:rFonts w:ascii="Times New Roman" w:eastAsia="宋体" w:hAnsi="Times New Roman" w:cs="Times New Roman"/>
      <w:b/>
      <w:sz w:val="32"/>
    </w:rPr>
  </w:style>
  <w:style w:type="paragraph" w:styleId="a5">
    <w:name w:val="Balloon Text"/>
    <w:basedOn w:val="a"/>
    <w:link w:val="Char1"/>
    <w:uiPriority w:val="99"/>
    <w:unhideWhenUsed/>
    <w:rsid w:val="00B72B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2B30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无间隔 Char"/>
    <w:basedOn w:val="a0"/>
    <w:link w:val="a6"/>
    <w:uiPriority w:val="1"/>
    <w:locked/>
    <w:rsid w:val="00934006"/>
    <w:rPr>
      <w:sz w:val="22"/>
    </w:rPr>
  </w:style>
  <w:style w:type="paragraph" w:styleId="a6">
    <w:name w:val="No Spacing"/>
    <w:link w:val="Char2"/>
    <w:uiPriority w:val="1"/>
    <w:qFormat/>
    <w:rsid w:val="00934006"/>
    <w:rPr>
      <w:sz w:val="22"/>
    </w:rPr>
  </w:style>
  <w:style w:type="character" w:customStyle="1" w:styleId="Char10">
    <w:name w:val="批注框文本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9340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3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uiPriority w:val="9"/>
    <w:qFormat/>
    <w:rsid w:val="00B72B3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B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B30"/>
    <w:rPr>
      <w:sz w:val="18"/>
      <w:szCs w:val="18"/>
    </w:rPr>
  </w:style>
  <w:style w:type="character" w:customStyle="1" w:styleId="3Char">
    <w:name w:val="标题 3 Char"/>
    <w:basedOn w:val="a0"/>
    <w:link w:val="3"/>
    <w:rsid w:val="00B72B30"/>
    <w:rPr>
      <w:rFonts w:ascii="Times New Roman" w:eastAsia="宋体" w:hAnsi="Times New Roman" w:cs="Times New Roman"/>
      <w:b/>
      <w:sz w:val="32"/>
    </w:rPr>
  </w:style>
  <w:style w:type="paragraph" w:styleId="a5">
    <w:name w:val="Balloon Text"/>
    <w:basedOn w:val="a"/>
    <w:link w:val="Char1"/>
    <w:uiPriority w:val="99"/>
    <w:unhideWhenUsed/>
    <w:rsid w:val="00B72B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2B30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无间隔 Char"/>
    <w:basedOn w:val="a0"/>
    <w:link w:val="a6"/>
    <w:uiPriority w:val="1"/>
    <w:locked/>
    <w:rsid w:val="00934006"/>
    <w:rPr>
      <w:sz w:val="22"/>
    </w:rPr>
  </w:style>
  <w:style w:type="paragraph" w:styleId="a6">
    <w:name w:val="No Spacing"/>
    <w:link w:val="Char2"/>
    <w:uiPriority w:val="1"/>
    <w:qFormat/>
    <w:rsid w:val="00934006"/>
    <w:rPr>
      <w:sz w:val="22"/>
    </w:rPr>
  </w:style>
  <w:style w:type="character" w:customStyle="1" w:styleId="Char10">
    <w:name w:val="批注框文本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9340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60.wmf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image" Target="media/image33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49.bin"/><Relationship Id="rId133" Type="http://schemas.openxmlformats.org/officeDocument/2006/relationships/image" Target="media/image68.wmf"/><Relationship Id="rId138" Type="http://schemas.openxmlformats.org/officeDocument/2006/relationships/image" Target="media/image71.png"/><Relationship Id="rId154" Type="http://schemas.openxmlformats.org/officeDocument/2006/relationships/image" Target="media/image79.png"/><Relationship Id="rId159" Type="http://schemas.openxmlformats.org/officeDocument/2006/relationships/oleObject" Target="embeddings/oleObject71.bin"/><Relationship Id="rId175" Type="http://schemas.openxmlformats.org/officeDocument/2006/relationships/header" Target="header1.xml"/><Relationship Id="rId170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9.wmf"/><Relationship Id="rId102" Type="http://schemas.openxmlformats.org/officeDocument/2006/relationships/image" Target="media/image53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44" Type="http://schemas.openxmlformats.org/officeDocument/2006/relationships/oleObject" Target="embeddings/oleObject64.bin"/><Relationship Id="rId149" Type="http://schemas.openxmlformats.org/officeDocument/2006/relationships/oleObject" Target="embeddings/oleObject67.bin"/><Relationship Id="rId5" Type="http://schemas.openxmlformats.org/officeDocument/2006/relationships/footnotes" Target="footnotes.xml"/><Relationship Id="rId90" Type="http://schemas.openxmlformats.org/officeDocument/2006/relationships/image" Target="media/image45.wmf"/><Relationship Id="rId95" Type="http://schemas.openxmlformats.org/officeDocument/2006/relationships/image" Target="media/image48.wmf"/><Relationship Id="rId160" Type="http://schemas.openxmlformats.org/officeDocument/2006/relationships/image" Target="media/image83.wmf"/><Relationship Id="rId165" Type="http://schemas.openxmlformats.org/officeDocument/2006/relationships/image" Target="media/image8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60.bin"/><Relationship Id="rId139" Type="http://schemas.openxmlformats.org/officeDocument/2006/relationships/image" Target="media/image72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55" Type="http://schemas.openxmlformats.org/officeDocument/2006/relationships/image" Target="media/image80.wmf"/><Relationship Id="rId171" Type="http://schemas.openxmlformats.org/officeDocument/2006/relationships/image" Target="media/image89.wmf"/><Relationship Id="rId176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png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6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5.wm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61" Type="http://schemas.openxmlformats.org/officeDocument/2006/relationships/oleObject" Target="embeddings/oleObject72.bin"/><Relationship Id="rId166" Type="http://schemas.openxmlformats.org/officeDocument/2006/relationships/oleObject" Target="embeddings/oleObject7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0.bin"/><Relationship Id="rId119" Type="http://schemas.openxmlformats.org/officeDocument/2006/relationships/image" Target="media/image61.wmf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png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3.bin"/><Relationship Id="rId101" Type="http://schemas.openxmlformats.org/officeDocument/2006/relationships/image" Target="media/image52.png"/><Relationship Id="rId122" Type="http://schemas.openxmlformats.org/officeDocument/2006/relationships/image" Target="media/image62.wmf"/><Relationship Id="rId130" Type="http://schemas.openxmlformats.org/officeDocument/2006/relationships/image" Target="media/image66.png"/><Relationship Id="rId135" Type="http://schemas.openxmlformats.org/officeDocument/2006/relationships/image" Target="media/image69.wmf"/><Relationship Id="rId143" Type="http://schemas.openxmlformats.org/officeDocument/2006/relationships/image" Target="media/image74.wmf"/><Relationship Id="rId148" Type="http://schemas.openxmlformats.org/officeDocument/2006/relationships/image" Target="media/image76.wmf"/><Relationship Id="rId151" Type="http://schemas.openxmlformats.org/officeDocument/2006/relationships/oleObject" Target="embeddings/oleObject68.bin"/><Relationship Id="rId156" Type="http://schemas.openxmlformats.org/officeDocument/2006/relationships/oleObject" Target="embeddings/oleObject70.bin"/><Relationship Id="rId164" Type="http://schemas.openxmlformats.org/officeDocument/2006/relationships/image" Target="media/image85.png"/><Relationship Id="rId169" Type="http://schemas.openxmlformats.org/officeDocument/2006/relationships/image" Target="media/image88.wmf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77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47.bin"/><Relationship Id="rId34" Type="http://schemas.openxmlformats.org/officeDocument/2006/relationships/image" Target="media/image16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9.png"/><Relationship Id="rId104" Type="http://schemas.openxmlformats.org/officeDocument/2006/relationships/image" Target="media/image54.wmf"/><Relationship Id="rId120" Type="http://schemas.openxmlformats.org/officeDocument/2006/relationships/oleObject" Target="embeddings/oleObject53.bin"/><Relationship Id="rId125" Type="http://schemas.openxmlformats.org/officeDocument/2006/relationships/oleObject" Target="embeddings/oleObject56.bin"/><Relationship Id="rId141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7.wmf"/><Relationship Id="rId7" Type="http://schemas.openxmlformats.org/officeDocument/2006/relationships/image" Target="media/image1.png"/><Relationship Id="rId71" Type="http://schemas.openxmlformats.org/officeDocument/2006/relationships/image" Target="media/image35.wmf"/><Relationship Id="rId92" Type="http://schemas.openxmlformats.org/officeDocument/2006/relationships/image" Target="media/image46.png"/><Relationship Id="rId162" Type="http://schemas.openxmlformats.org/officeDocument/2006/relationships/image" Target="media/image84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1.png"/><Relationship Id="rId87" Type="http://schemas.openxmlformats.org/officeDocument/2006/relationships/image" Target="media/image43.png"/><Relationship Id="rId110" Type="http://schemas.openxmlformats.org/officeDocument/2006/relationships/image" Target="media/image57.wmf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1.png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8.wmf"/><Relationship Id="rId173" Type="http://schemas.openxmlformats.org/officeDocument/2006/relationships/image" Target="media/image90.wmf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8.wmf"/><Relationship Id="rId100" Type="http://schemas.openxmlformats.org/officeDocument/2006/relationships/image" Target="media/image51.png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5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7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3.bin"/><Relationship Id="rId163" Type="http://schemas.openxmlformats.org/officeDocument/2006/relationships/oleObject" Target="embeddings/oleObject73.bin"/><Relationship Id="rId3" Type="http://schemas.openxmlformats.org/officeDocument/2006/relationships/settings" Target="settings.xml"/><Relationship Id="rId25" Type="http://schemas.openxmlformats.org/officeDocument/2006/relationships/image" Target="media/image11.png"/><Relationship Id="rId46" Type="http://schemas.openxmlformats.org/officeDocument/2006/relationships/oleObject" Target="embeddings/oleObject19.bin"/><Relationship Id="rId67" Type="http://schemas.openxmlformats.org/officeDocument/2006/relationships/image" Target="media/image32.png"/><Relationship Id="rId116" Type="http://schemas.openxmlformats.org/officeDocument/2006/relationships/oleObject" Target="embeddings/oleObject51.bin"/><Relationship Id="rId137" Type="http://schemas.openxmlformats.org/officeDocument/2006/relationships/image" Target="media/image70.png"/><Relationship Id="rId158" Type="http://schemas.openxmlformats.org/officeDocument/2006/relationships/image" Target="media/image82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8.bin"/><Relationship Id="rId15" Type="http://schemas.openxmlformats.org/officeDocument/2006/relationships/image" Target="media/image6.wmf"/><Relationship Id="rId36" Type="http://schemas.openxmlformats.org/officeDocument/2006/relationships/image" Target="media/image17.png"/><Relationship Id="rId57" Type="http://schemas.openxmlformats.org/officeDocument/2006/relationships/oleObject" Target="embeddings/oleObject25.bin"/><Relationship Id="rId106" Type="http://schemas.openxmlformats.org/officeDocument/2006/relationships/image" Target="media/image55.wmf"/><Relationship Id="rId127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2101</Words>
  <Characters>11977</Characters>
  <Application>Microsoft Office Word</Application>
  <DocSecurity>0</DocSecurity>
  <Lines>99</Lines>
  <Paragraphs>28</Paragraphs>
  <ScaleCrop>false</ScaleCrop>
  <Company>China</Company>
  <LinksUpToDate>false</LinksUpToDate>
  <CharactersWithSpaces>14050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2021-01-17T01:02:00Z</dcterms:created>
  <dcterms:modified xsi:type="dcterms:W3CDTF">2021-01-17T01:02:00Z</dcterms:modified>
</cp:coreProperties>
</file>